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12D80C" w14:textId="77777777" w:rsidR="00B61413" w:rsidRDefault="00000000">
      <w:pPr>
        <w:pStyle w:val="Title"/>
        <w:tabs>
          <w:tab w:val="left" w:pos="1134"/>
        </w:tabs>
        <w:spacing w:before="0"/>
        <w:ind w:left="1134" w:hanging="1134"/>
        <w:jc w:val="center"/>
        <w:rPr>
          <w:rFonts w:ascii="Times New Roman" w:eastAsia="Times New Roman" w:hAnsi="Times New Roman" w:cs="Times New Roman"/>
        </w:rPr>
      </w:pPr>
      <w:bookmarkStart w:id="0" w:name="bookmark=id.gjdgxs" w:colFirst="0" w:colLast="0"/>
      <w:bookmarkEnd w:id="0"/>
      <w:r>
        <w:rPr>
          <w:rFonts w:ascii="Times New Roman" w:eastAsia="Times New Roman" w:hAnsi="Times New Roman" w:cs="Times New Roman"/>
        </w:rPr>
        <w:t>Invitation for Proposals (to be issued by UNFPA)</w:t>
      </w:r>
    </w:p>
    <w:p w14:paraId="74F71B20" w14:textId="77777777" w:rsidR="00B61413" w:rsidRDefault="00B61413">
      <w:pPr>
        <w:spacing w:line="276" w:lineRule="auto"/>
        <w:rPr>
          <w:rFonts w:ascii="Times New Roman" w:eastAsia="Times New Roman" w:hAnsi="Times New Roman" w:cs="Times New Roman"/>
          <w:sz w:val="24"/>
          <w:szCs w:val="24"/>
        </w:rPr>
      </w:pPr>
    </w:p>
    <w:tbl>
      <w:tblPr>
        <w:tblStyle w:val="afff7"/>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B61413" w14:paraId="414AED13" w14:textId="77777777">
        <w:tc>
          <w:tcPr>
            <w:tcW w:w="9375" w:type="dxa"/>
          </w:tcPr>
          <w:p w14:paraId="46D88180" w14:textId="5BF2EA69"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United Nations Population Fund, an international development agency, invites </w:t>
            </w:r>
            <w:r w:rsidR="00AA41AE">
              <w:rPr>
                <w:rFonts w:ascii="Times New Roman" w:eastAsia="Times New Roman" w:hAnsi="Times New Roman" w:cs="Times New Roman"/>
                <w:sz w:val="24"/>
                <w:szCs w:val="24"/>
              </w:rPr>
              <w:t xml:space="preserve">interested </w:t>
            </w:r>
            <w:r>
              <w:rPr>
                <w:rFonts w:ascii="Times New Roman" w:eastAsia="Times New Roman" w:hAnsi="Times New Roman" w:cs="Times New Roman"/>
                <w:sz w:val="24"/>
                <w:szCs w:val="24"/>
              </w:rPr>
              <w:t xml:space="preserve">organizations to submit proposals for </w:t>
            </w:r>
            <w:r>
              <w:rPr>
                <w:rFonts w:ascii="Times New Roman" w:eastAsia="Times New Roman" w:hAnsi="Times New Roman" w:cs="Times New Roman"/>
                <w:b/>
                <w:sz w:val="24"/>
                <w:szCs w:val="24"/>
              </w:rPr>
              <w:t>Towards universal access to Sexual Reproductive Health and Rights (SRHR) and reaching the unreached though an integrated approach in the state of Rajasthan</w:t>
            </w:r>
            <w:r>
              <w:rPr>
                <w:rFonts w:ascii="Times New Roman" w:eastAsia="Times New Roman" w:hAnsi="Times New Roman" w:cs="Times New Roman"/>
                <w:sz w:val="24"/>
                <w:szCs w:val="24"/>
              </w:rPr>
              <w:t xml:space="preserve"> </w:t>
            </w:r>
          </w:p>
          <w:p w14:paraId="7AECF479" w14:textId="77777777" w:rsidR="00B61413" w:rsidRDefault="00B61413">
            <w:pPr>
              <w:pBdr>
                <w:bottom w:val="single" w:sz="4" w:space="1" w:color="000000"/>
              </w:pBdr>
              <w:jc w:val="both"/>
              <w:rPr>
                <w:rFonts w:ascii="Times New Roman" w:eastAsia="Times New Roman" w:hAnsi="Times New Roman" w:cs="Times New Roman"/>
                <w:b/>
                <w:sz w:val="24"/>
                <w:szCs w:val="24"/>
              </w:rPr>
            </w:pPr>
          </w:p>
          <w:p w14:paraId="6F6BB227" w14:textId="77777777" w:rsidR="00B61413" w:rsidRDefault="00B61413">
            <w:pPr>
              <w:rPr>
                <w:rFonts w:ascii="Times New Roman" w:eastAsia="Times New Roman" w:hAnsi="Times New Roman" w:cs="Times New Roman"/>
                <w:sz w:val="24"/>
                <w:szCs w:val="24"/>
              </w:rPr>
            </w:pPr>
          </w:p>
          <w:p w14:paraId="119E6719" w14:textId="77777777" w:rsidR="00B61413" w:rsidRDefault="00B61413">
            <w:pPr>
              <w:rPr>
                <w:rFonts w:ascii="Times New Roman" w:eastAsia="Times New Roman" w:hAnsi="Times New Roman" w:cs="Times New Roman"/>
                <w:sz w:val="24"/>
                <w:szCs w:val="24"/>
              </w:rPr>
            </w:pPr>
          </w:p>
          <w:p w14:paraId="04E5F756"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Invitation for Proposals is to identify eligible non-governmental organizations, academic institutions, consulting firms etc for prospective partnership with UNFPA India Country office to support achievement of results outlined in the 2023-2027 DP/FPA/CPD/IND/10 or section 1.3 below.</w:t>
            </w:r>
          </w:p>
          <w:p w14:paraId="054E5C23" w14:textId="77777777" w:rsidR="00B61413" w:rsidRDefault="00B61413">
            <w:pPr>
              <w:rPr>
                <w:rFonts w:ascii="Times New Roman" w:eastAsia="Times New Roman" w:hAnsi="Times New Roman" w:cs="Times New Roman"/>
                <w:sz w:val="24"/>
                <w:szCs w:val="24"/>
              </w:rPr>
            </w:pPr>
          </w:p>
          <w:p w14:paraId="2A315F8A"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that wish to participate in this Invitation for Proposals are requested to send their submission through email clearly marked “NGO Invitation for Proposals” at the following address of UNFPA India Country Office </w:t>
            </w:r>
          </w:p>
          <w:p w14:paraId="432B0D25"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bids.india@unfpa.org</w:t>
            </w:r>
          </w:p>
          <w:p w14:paraId="65A42060" w14:textId="77777777" w:rsidR="00B61413" w:rsidRDefault="00B61413">
            <w:pPr>
              <w:rPr>
                <w:rFonts w:ascii="Times New Roman" w:eastAsia="Times New Roman" w:hAnsi="Times New Roman" w:cs="Times New Roman"/>
                <w:sz w:val="24"/>
                <w:szCs w:val="24"/>
              </w:rPr>
            </w:pPr>
          </w:p>
          <w:p w14:paraId="647AFE34"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31st October 2022,23:59 hours IST. </w:t>
            </w:r>
          </w:p>
          <w:p w14:paraId="5D771058"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and time may not be accepted for consideration.</w:t>
            </w:r>
          </w:p>
          <w:p w14:paraId="3BBAD8AF" w14:textId="77777777" w:rsidR="00B61413" w:rsidRDefault="00B61413">
            <w:pPr>
              <w:rPr>
                <w:rFonts w:ascii="Times New Roman" w:eastAsia="Times New Roman" w:hAnsi="Times New Roman" w:cs="Times New Roman"/>
                <w:sz w:val="24"/>
                <w:szCs w:val="24"/>
              </w:rPr>
            </w:pPr>
          </w:p>
          <w:p w14:paraId="0A178DD1"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must be submitted in English. </w:t>
            </w:r>
          </w:p>
          <w:p w14:paraId="44A82F0B" w14:textId="77777777" w:rsidR="00B61413" w:rsidRDefault="00B61413">
            <w:pPr>
              <w:rPr>
                <w:rFonts w:ascii="Times New Roman" w:eastAsia="Times New Roman" w:hAnsi="Times New Roman" w:cs="Times New Roman"/>
                <w:sz w:val="24"/>
                <w:szCs w:val="24"/>
              </w:rPr>
            </w:pPr>
          </w:p>
          <w:p w14:paraId="0321819B"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requests for additional information must be addressed in writing by 14th October 2022, 23:59 hours IST  at the latest addressed to Operations Manager, </w:t>
            </w:r>
            <w:r>
              <w:rPr>
                <w:rFonts w:ascii="Times New Roman" w:eastAsia="Times New Roman" w:hAnsi="Times New Roman" w:cs="Times New Roman"/>
                <w:i/>
                <w:sz w:val="24"/>
                <w:szCs w:val="24"/>
              </w:rPr>
              <w:t>bids.india@unfpa.org</w:t>
            </w:r>
            <w:r>
              <w:rPr>
                <w:rFonts w:ascii="Times New Roman" w:eastAsia="Times New Roman" w:hAnsi="Times New Roman" w:cs="Times New Roman"/>
                <w:sz w:val="24"/>
                <w:szCs w:val="24"/>
              </w:rPr>
              <w:t>. UNFPA will post responses to queries or clarification requests by any applicants through emails to the concerned parties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before the deadline for submission of proposals.</w:t>
            </w:r>
          </w:p>
          <w:p w14:paraId="3775CB29" w14:textId="77777777" w:rsidR="00B61413" w:rsidRDefault="00B61413">
            <w:pPr>
              <w:rPr>
                <w:rFonts w:ascii="Times New Roman" w:eastAsia="Times New Roman" w:hAnsi="Times New Roman" w:cs="Times New Roman"/>
                <w:sz w:val="24"/>
                <w:szCs w:val="24"/>
              </w:rPr>
            </w:pPr>
          </w:p>
          <w:p w14:paraId="3CFFB20C"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p w14:paraId="385E5226" w14:textId="77777777" w:rsidR="00B61413" w:rsidRDefault="00B61413">
            <w:pPr>
              <w:rPr>
                <w:rFonts w:ascii="Times New Roman" w:eastAsia="Times New Roman" w:hAnsi="Times New Roman" w:cs="Times New Roman"/>
                <w:sz w:val="24"/>
                <w:szCs w:val="24"/>
              </w:rPr>
            </w:pPr>
          </w:p>
          <w:p w14:paraId="158242D7"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t>
            </w:r>
            <w:hyperlink r:id="rId8">
              <w:r>
                <w:rPr>
                  <w:rFonts w:ascii="Times New Roman" w:eastAsia="Times New Roman" w:hAnsi="Times New Roman" w:cs="Times New Roman"/>
                  <w:color w:val="0563C1"/>
                  <w:sz w:val="24"/>
                  <w:szCs w:val="24"/>
                  <w:u w:val="single"/>
                </w:rPr>
                <w:t>Working with UNFPA: Key information for UNFPA Implementing Partners on completing the Protection from Sexual Exploitation and Abuse (PSEA) Assessment</w:t>
              </w:r>
            </w:hyperlink>
            <w:r>
              <w:rPr>
                <w:rFonts w:ascii="Times New Roman" w:eastAsia="Times New Roman" w:hAnsi="Times New Roman" w:cs="Times New Roman"/>
                <w:sz w:val="24"/>
                <w:szCs w:val="24"/>
              </w:rPr>
              <w:t>.</w:t>
            </w:r>
          </w:p>
        </w:tc>
      </w:tr>
      <w:tr w:rsidR="00B61413" w14:paraId="2BCE2CEE" w14:textId="77777777">
        <w:tc>
          <w:tcPr>
            <w:tcW w:w="9375" w:type="dxa"/>
          </w:tcPr>
          <w:p w14:paraId="7275C9DE" w14:textId="77777777" w:rsidR="00B61413" w:rsidRDefault="00B61413">
            <w:pPr>
              <w:rPr>
                <w:rFonts w:ascii="Times New Roman" w:eastAsia="Times New Roman" w:hAnsi="Times New Roman" w:cs="Times New Roman"/>
                <w:sz w:val="24"/>
                <w:szCs w:val="24"/>
              </w:rPr>
            </w:pPr>
          </w:p>
        </w:tc>
      </w:tr>
    </w:tbl>
    <w:p w14:paraId="1F9E73DD" w14:textId="77777777" w:rsidR="00B61413" w:rsidRDefault="00B61413">
      <w:pPr>
        <w:rPr>
          <w:rFonts w:ascii="Times New Roman" w:eastAsia="Times New Roman" w:hAnsi="Times New Roman" w:cs="Times New Roman"/>
          <w:sz w:val="24"/>
          <w:szCs w:val="24"/>
        </w:rPr>
      </w:pPr>
    </w:p>
    <w:tbl>
      <w:tblPr>
        <w:tblStyle w:val="afff8"/>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B61413" w14:paraId="66CA787B" w14:textId="77777777">
        <w:tc>
          <w:tcPr>
            <w:tcW w:w="9364" w:type="dxa"/>
            <w:gridSpan w:val="2"/>
            <w:shd w:val="clear" w:color="auto" w:fill="002060"/>
          </w:tcPr>
          <w:p w14:paraId="1CCFB11D"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Terms of Reference</w:t>
            </w:r>
          </w:p>
        </w:tc>
      </w:tr>
      <w:tr w:rsidR="00B61413" w14:paraId="5857E5D2" w14:textId="77777777">
        <w:tc>
          <w:tcPr>
            <w:tcW w:w="1845" w:type="dxa"/>
            <w:tcBorders>
              <w:right w:val="single" w:sz="6" w:space="0" w:color="BDD7EE"/>
            </w:tcBorders>
            <w:shd w:val="clear" w:color="auto" w:fill="D9D9D9"/>
          </w:tcPr>
          <w:p w14:paraId="007CE373" w14:textId="77777777" w:rsidR="00B61413" w:rsidRDefault="00B61413">
            <w:pPr>
              <w:rPr>
                <w:rFonts w:ascii="Times New Roman" w:eastAsia="Times New Roman" w:hAnsi="Times New Roman" w:cs="Times New Roman"/>
                <w:sz w:val="22"/>
                <w:szCs w:val="22"/>
              </w:rPr>
            </w:pPr>
          </w:p>
        </w:tc>
        <w:tc>
          <w:tcPr>
            <w:tcW w:w="7519" w:type="dxa"/>
            <w:tcBorders>
              <w:left w:val="single" w:sz="6" w:space="0" w:color="BDD7EE"/>
            </w:tcBorders>
          </w:tcPr>
          <w:p w14:paraId="522E614F"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United Nations sexual and reproductive health agency. Our mission is to deliver a world where every pregnancy is wanted, every childbirth is safe and every young person's potential is fulfilled.</w:t>
            </w:r>
          </w:p>
        </w:tc>
      </w:tr>
      <w:tr w:rsidR="00B61413" w14:paraId="5DE0077F" w14:textId="77777777">
        <w:trPr>
          <w:trHeight w:val="20"/>
        </w:trPr>
        <w:tc>
          <w:tcPr>
            <w:tcW w:w="1845" w:type="dxa"/>
            <w:tcBorders>
              <w:right w:val="single" w:sz="6" w:space="0" w:color="BDD7EE"/>
            </w:tcBorders>
            <w:shd w:val="clear" w:color="auto" w:fill="D9D9D9"/>
          </w:tcPr>
          <w:p w14:paraId="3F189197" w14:textId="77777777" w:rsidR="00B61413" w:rsidRDefault="00B61413">
            <w:pPr>
              <w:rPr>
                <w:rFonts w:ascii="Times New Roman" w:eastAsia="Times New Roman" w:hAnsi="Times New Roman" w:cs="Times New Roman"/>
                <w:sz w:val="22"/>
                <w:szCs w:val="22"/>
              </w:rPr>
            </w:pPr>
          </w:p>
        </w:tc>
        <w:tc>
          <w:tcPr>
            <w:tcW w:w="7519" w:type="dxa"/>
            <w:tcBorders>
              <w:left w:val="single" w:sz="6" w:space="0" w:color="BDD7EE"/>
            </w:tcBorders>
          </w:tcPr>
          <w:p w14:paraId="2C9621B4"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India Country Office, UNFPA works with the government and other partners to achieve overall goal of the overall goal of the 2023-2027 DP/FPA/CPD/IND/10. </w:t>
            </w:r>
          </w:p>
          <w:p w14:paraId="1697B3AF" w14:textId="77777777" w:rsidR="00B61413" w:rsidRDefault="00B61413">
            <w:pPr>
              <w:rPr>
                <w:rFonts w:ascii="Times New Roman" w:eastAsia="Times New Roman" w:hAnsi="Times New Roman" w:cs="Times New Roman"/>
                <w:sz w:val="24"/>
                <w:szCs w:val="24"/>
              </w:rPr>
            </w:pPr>
          </w:p>
          <w:p w14:paraId="54D50A61"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on the programme can be found on </w:t>
            </w:r>
            <w:r>
              <w:rPr>
                <w:rFonts w:ascii="Times New Roman" w:eastAsia="Times New Roman" w:hAnsi="Times New Roman" w:cs="Times New Roman"/>
                <w:color w:val="1155CC"/>
                <w:sz w:val="24"/>
                <w:szCs w:val="24"/>
                <w:u w:val="single"/>
              </w:rPr>
              <w:t>http://unfpa.org/India</w:t>
            </w:r>
            <w:r>
              <w:rPr>
                <w:rFonts w:ascii="Times New Roman" w:eastAsia="Times New Roman" w:hAnsi="Times New Roman" w:cs="Times New Roman"/>
                <w:sz w:val="24"/>
                <w:szCs w:val="24"/>
              </w:rPr>
              <w:t>]</w:t>
            </w:r>
          </w:p>
          <w:p w14:paraId="0BFC01DC" w14:textId="77777777" w:rsidR="00B61413" w:rsidRDefault="00B61413">
            <w:pPr>
              <w:rPr>
                <w:rFonts w:ascii="Times New Roman" w:eastAsia="Times New Roman" w:hAnsi="Times New Roman" w:cs="Times New Roman"/>
                <w:sz w:val="24"/>
                <w:szCs w:val="24"/>
              </w:rPr>
            </w:pPr>
          </w:p>
        </w:tc>
      </w:tr>
      <w:tr w:rsidR="00B61413" w14:paraId="26257AE1" w14:textId="77777777">
        <w:trPr>
          <w:trHeight w:val="20"/>
        </w:trPr>
        <w:tc>
          <w:tcPr>
            <w:tcW w:w="1845" w:type="dxa"/>
            <w:tcBorders>
              <w:right w:val="single" w:sz="6" w:space="0" w:color="BDD7EE"/>
            </w:tcBorders>
            <w:shd w:val="clear" w:color="auto" w:fill="D9D9D9"/>
          </w:tcPr>
          <w:p w14:paraId="768C8447" w14:textId="77777777" w:rsidR="00B61413" w:rsidRDefault="00B61413">
            <w:pPr>
              <w:rPr>
                <w:rFonts w:ascii="Times New Roman" w:eastAsia="Times New Roman" w:hAnsi="Times New Roman" w:cs="Times New Roman"/>
                <w:sz w:val="24"/>
                <w:szCs w:val="24"/>
              </w:rPr>
            </w:pPr>
          </w:p>
        </w:tc>
        <w:tc>
          <w:tcPr>
            <w:tcW w:w="7519" w:type="dxa"/>
            <w:tcBorders>
              <w:left w:val="single" w:sz="6" w:space="0" w:color="BDD7EE"/>
            </w:tcBorders>
          </w:tcPr>
          <w:p w14:paraId="07BB7C47"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this framework and as set out in  2023-2027 DP/FPA/CPD/IND/10] working with government and other partners, UNFPA will contribute to achieve the following results:</w:t>
            </w:r>
          </w:p>
          <w:p w14:paraId="3E9B533C" w14:textId="77777777" w:rsidR="00B61413" w:rsidRDefault="00B61413">
            <w:pPr>
              <w:rPr>
                <w:rFonts w:ascii="Times New Roman" w:eastAsia="Times New Roman" w:hAnsi="Times New Roman" w:cs="Times New Roman"/>
                <w:sz w:val="24"/>
                <w:szCs w:val="24"/>
              </w:rPr>
            </w:pPr>
          </w:p>
          <w:p w14:paraId="67D4FB69" w14:textId="77777777" w:rsidR="00B61413" w:rsidRDefault="00B61413">
            <w:pPr>
              <w:rPr>
                <w:rFonts w:ascii="Times New Roman" w:eastAsia="Times New Roman" w:hAnsi="Times New Roman" w:cs="Times New Roman"/>
                <w:sz w:val="24"/>
                <w:szCs w:val="24"/>
              </w:rPr>
            </w:pPr>
          </w:p>
          <w:p w14:paraId="70BDEA72" w14:textId="77777777" w:rsidR="00B61413" w:rsidRDefault="000000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Background and Rationale: </w:t>
            </w:r>
          </w:p>
          <w:p w14:paraId="40D8088E" w14:textId="77777777" w:rsidR="00B61413" w:rsidRDefault="00000000">
            <w:pP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UNFPA is the United Nations sexual and reproductive health agency and has been operating in India since 1974. Our mission is to deliver a world where every pregnancy is wanted, every childbirth is safe and every young person’s potential is fulfilled ensuring rights and choices for all.  </w:t>
            </w:r>
          </w:p>
          <w:p w14:paraId="3ACD1437" w14:textId="77777777" w:rsidR="00B61413" w:rsidRDefault="00000000">
            <w:pP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UNFPAs 10th Country Programme (2023-27) is inspired by UNFPA’s Strategic Plan (2022 – 2025) and is aligned to the United Nations Sustainable Development Cooperation Framework, supporting in achieving the National Development Goals and the Agenda 2030. UNFPA will support national programmes that aim to advance the sexual reproductive health and rights of women, girls and young people, and accelerate achieving the three transformative goals of zero unmet need for family planning, zero preventable maternal deaths and zero gender based violence and harmful practices and the unfinished agenda of ICPD Programme of Action.  While continuing to retain focus in the states of Bihar, Madhya Pradesh, Odisha and Rajasthan, the 10th country programme will scale up efforts and drive accelerated progress towards the three transformative results.</w:t>
            </w:r>
          </w:p>
          <w:p w14:paraId="688D59A5" w14:textId="77777777" w:rsidR="00B61413" w:rsidRDefault="00000000">
            <w:pP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Rajasthan, UNFPA works in close collaboration with key government departments such as Health, Women Empowerment, Youth, Education and Panchayati Raj. UNFPA is the lead development partner for RMNCH+A and Aspirational Districts in the state. It will continue to support government’s flagship programmes like the RMNCH+A, </w:t>
            </w:r>
            <w:r>
              <w:rPr>
                <w:rFonts w:ascii="Times New Roman" w:eastAsia="Times New Roman" w:hAnsi="Times New Roman" w:cs="Times New Roman"/>
                <w:i/>
                <w:color w:val="000000"/>
                <w:sz w:val="24"/>
                <w:szCs w:val="24"/>
              </w:rPr>
              <w:t>Mission Parivar Vikas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Rasthriya Kishore Swasthya Karyakram</w:t>
            </w:r>
            <w:r>
              <w:rPr>
                <w:rFonts w:ascii="Times New Roman" w:eastAsia="Times New Roman" w:hAnsi="Times New Roman" w:cs="Times New Roman"/>
                <w:color w:val="000000"/>
                <w:sz w:val="24"/>
                <w:szCs w:val="24"/>
              </w:rPr>
              <w:t xml:space="preserve"> (RKSK), School Health and Wellness Programme (SHWP), Child Marriage, </w:t>
            </w:r>
            <w:r>
              <w:rPr>
                <w:rFonts w:ascii="Times New Roman" w:eastAsia="Times New Roman" w:hAnsi="Times New Roman" w:cs="Times New Roman"/>
                <w:i/>
                <w:color w:val="000000"/>
                <w:sz w:val="24"/>
                <w:szCs w:val="24"/>
              </w:rPr>
              <w:t>Udaan-</w:t>
            </w:r>
            <w:r>
              <w:rPr>
                <w:rFonts w:ascii="Times New Roman" w:eastAsia="Times New Roman" w:hAnsi="Times New Roman" w:cs="Times New Roman"/>
                <w:color w:val="000000"/>
                <w:sz w:val="24"/>
                <w:szCs w:val="24"/>
              </w:rPr>
              <w:t xml:space="preserve"> Menstrual Health and Hygiene Management, </w:t>
            </w:r>
            <w:r>
              <w:rPr>
                <w:rFonts w:ascii="Times New Roman" w:eastAsia="Times New Roman" w:hAnsi="Times New Roman" w:cs="Times New Roman"/>
                <w:i/>
                <w:color w:val="000000"/>
                <w:sz w:val="24"/>
                <w:szCs w:val="24"/>
              </w:rPr>
              <w:t>Chirali, Beti Bachao Beti Padhao (BBBP)</w:t>
            </w:r>
            <w:r>
              <w:rPr>
                <w:rFonts w:ascii="Times New Roman" w:eastAsia="Times New Roman" w:hAnsi="Times New Roman" w:cs="Times New Roman"/>
                <w:color w:val="000000"/>
                <w:sz w:val="24"/>
                <w:szCs w:val="24"/>
              </w:rPr>
              <w:t xml:space="preserve"> and such others. </w:t>
            </w:r>
          </w:p>
          <w:p w14:paraId="11B4FCB7" w14:textId="77777777" w:rsidR="00B61413" w:rsidRDefault="00000000">
            <w:pPr>
              <w:spacing w:before="120" w:after="120" w:line="276" w:lineRule="auto"/>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UNFPA is looking to partner with experienced and credible </w:t>
            </w:r>
            <w:r>
              <w:rPr>
                <w:rFonts w:ascii="Times New Roman" w:eastAsia="Times New Roman" w:hAnsi="Times New Roman" w:cs="Times New Roman"/>
                <w:sz w:val="24"/>
                <w:szCs w:val="24"/>
              </w:rPr>
              <w:t>organisations</w:t>
            </w:r>
            <w:r>
              <w:rPr>
                <w:rFonts w:ascii="Times New Roman" w:eastAsia="Times New Roman" w:hAnsi="Times New Roman" w:cs="Times New Roman"/>
                <w:color w:val="000000"/>
                <w:sz w:val="24"/>
                <w:szCs w:val="24"/>
              </w:rPr>
              <w:t xml:space="preserve"> to implement the ambitious agenda envisaged in the 10th country programme. This </w:t>
            </w:r>
            <w:r>
              <w:rPr>
                <w:rFonts w:ascii="Times New Roman" w:eastAsia="Times New Roman" w:hAnsi="Times New Roman" w:cs="Times New Roman"/>
                <w:b/>
                <w:sz w:val="24"/>
                <w:szCs w:val="24"/>
              </w:rPr>
              <w:t>Invitation for Proposals (IFP) from organizations is for implementing a multi-pronged approach to promote and ensure “</w:t>
            </w:r>
            <w:r>
              <w:rPr>
                <w:rFonts w:ascii="Times New Roman" w:eastAsia="Times New Roman" w:hAnsi="Times New Roman" w:cs="Times New Roman"/>
                <w:b/>
                <w:i/>
                <w:color w:val="000000"/>
                <w:sz w:val="24"/>
                <w:szCs w:val="24"/>
              </w:rPr>
              <w:t xml:space="preserve">Universal access of Sexual Reproductive Health and Rights (SRHR), reaching the unreached though an integrated approach in the state of Rajasthan”. </w:t>
            </w:r>
            <w:r>
              <w:rPr>
                <w:rFonts w:ascii="Times New Roman" w:eastAsia="Times New Roman" w:hAnsi="Times New Roman" w:cs="Times New Roman"/>
                <w:color w:val="000000"/>
                <w:sz w:val="24"/>
                <w:szCs w:val="24"/>
              </w:rPr>
              <w:t xml:space="preserve">The focus of the project will be on quality of care and ensuring essential package of SRHR interventions that includes (a) maternal health (b) family planning (c) prevention and treatment of HIV and other STIs (d) </w:t>
            </w:r>
            <w:r>
              <w:rPr>
                <w:rFonts w:ascii="Times New Roman" w:eastAsia="Times New Roman" w:hAnsi="Times New Roman" w:cs="Times New Roman"/>
                <w:color w:val="000000"/>
                <w:sz w:val="24"/>
                <w:szCs w:val="24"/>
              </w:rPr>
              <w:lastRenderedPageBreak/>
              <w:t>comprehensive sexuality education (e) detecting and preventing sexual and gender-based violence (f) other emerging SRH issues and (g) Information, counselling and services for sexual health and well-being.</w:t>
            </w:r>
          </w:p>
          <w:p w14:paraId="674FAFED" w14:textId="77777777" w:rsidR="00B61413" w:rsidRDefault="00000000">
            <w:pPr>
              <w:pBdr>
                <w:top w:val="nil"/>
                <w:left w:val="nil"/>
                <w:bottom w:val="nil"/>
                <w:right w:val="nil"/>
                <w:between w:val="nil"/>
              </w:pBdr>
              <w:spacing w:before="120" w:after="120"/>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Objective: </w:t>
            </w:r>
            <w:r>
              <w:rPr>
                <w:rFonts w:ascii="Times New Roman" w:eastAsia="Times New Roman" w:hAnsi="Times New Roman" w:cs="Times New Roman"/>
                <w:i/>
                <w:color w:val="000000"/>
                <w:sz w:val="24"/>
                <w:szCs w:val="24"/>
              </w:rPr>
              <w:t xml:space="preserve">The overall objective of the project is to </w:t>
            </w:r>
            <w:r>
              <w:rPr>
                <w:rFonts w:ascii="Times New Roman" w:eastAsia="Times New Roman" w:hAnsi="Times New Roman" w:cs="Times New Roman"/>
                <w:i/>
                <w:sz w:val="24"/>
                <w:szCs w:val="24"/>
              </w:rPr>
              <w:t xml:space="preserve">address </w:t>
            </w:r>
            <w:r>
              <w:rPr>
                <w:rFonts w:ascii="Times New Roman" w:eastAsia="Times New Roman" w:hAnsi="Times New Roman" w:cs="Times New Roman"/>
                <w:i/>
                <w:color w:val="000000"/>
                <w:sz w:val="24"/>
                <w:szCs w:val="24"/>
              </w:rPr>
              <w:t>SRH</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needs of people of </w:t>
            </w:r>
            <w:r>
              <w:rPr>
                <w:rFonts w:ascii="Times New Roman" w:eastAsia="Times New Roman" w:hAnsi="Times New Roman" w:cs="Times New Roman"/>
                <w:i/>
                <w:sz w:val="24"/>
                <w:szCs w:val="24"/>
              </w:rPr>
              <w:t xml:space="preserve">Rajasthan </w:t>
            </w:r>
            <w:r>
              <w:rPr>
                <w:rFonts w:ascii="Times New Roman" w:eastAsia="Times New Roman" w:hAnsi="Times New Roman" w:cs="Times New Roman"/>
                <w:i/>
                <w:color w:val="000000"/>
                <w:sz w:val="24"/>
                <w:szCs w:val="24"/>
              </w:rPr>
              <w:t xml:space="preserve">with focus on </w:t>
            </w:r>
            <w:r>
              <w:rPr>
                <w:rFonts w:ascii="Times New Roman" w:eastAsia="Times New Roman" w:hAnsi="Times New Roman" w:cs="Times New Roman"/>
                <w:i/>
                <w:sz w:val="24"/>
                <w:szCs w:val="24"/>
              </w:rPr>
              <w:t>marginalised</w:t>
            </w:r>
            <w:r>
              <w:rPr>
                <w:rFonts w:ascii="Times New Roman" w:eastAsia="Times New Roman" w:hAnsi="Times New Roman" w:cs="Times New Roman"/>
                <w:i/>
                <w:color w:val="000000"/>
                <w:sz w:val="24"/>
                <w:szCs w:val="24"/>
              </w:rPr>
              <w:t xml:space="preserve"> groups and young people</w:t>
            </w:r>
            <w:r>
              <w:rPr>
                <w:rFonts w:ascii="Times New Roman" w:eastAsia="Times New Roman" w:hAnsi="Times New Roman" w:cs="Times New Roman"/>
                <w:i/>
                <w:sz w:val="24"/>
                <w:szCs w:val="24"/>
              </w:rPr>
              <w:t xml:space="preserve"> by promoting an</w:t>
            </w:r>
            <w:r>
              <w:rPr>
                <w:rFonts w:ascii="Times New Roman" w:eastAsia="Times New Roman" w:hAnsi="Times New Roman" w:cs="Times New Roman"/>
                <w:i/>
                <w:color w:val="000000"/>
                <w:sz w:val="24"/>
                <w:szCs w:val="24"/>
              </w:rPr>
              <w:t xml:space="preserve"> integrated approach through evidence based advocacy, technical support to large scale programmes and facilitating effective monitoring and coordination. </w:t>
            </w:r>
          </w:p>
          <w:p w14:paraId="771D00D2" w14:textId="77777777" w:rsidR="00B61413" w:rsidRDefault="00000000">
            <w:pPr>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The specific objective of the project are as follows:</w:t>
            </w:r>
          </w:p>
          <w:p w14:paraId="2EB55D72" w14:textId="77777777" w:rsidR="00B61413" w:rsidRDefault="00000000">
            <w:pPr>
              <w:numPr>
                <w:ilvl w:val="1"/>
                <w:numId w:val="3"/>
              </w:numPr>
              <w:pBdr>
                <w:top w:val="nil"/>
                <w:left w:val="nil"/>
                <w:bottom w:val="nil"/>
                <w:right w:val="nil"/>
                <w:between w:val="nil"/>
              </w:pBdr>
              <w:spacing w:before="120" w:line="276"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Strengthen comprehensive SRH services in the state with focus on Reproductive, Maternal and Adolescent Health Services </w:t>
            </w:r>
          </w:p>
          <w:p w14:paraId="7ECE9A47" w14:textId="77777777" w:rsidR="00B61413" w:rsidRDefault="00000000">
            <w:pPr>
              <w:numPr>
                <w:ilvl w:val="1"/>
                <w:numId w:val="3"/>
              </w:numPr>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systems, and institutional capacities to address discriminatory norms and harmful practices and promote gender responsive and rights based laws, policies and programmes</w:t>
            </w:r>
          </w:p>
          <w:p w14:paraId="57019B04" w14:textId="77777777" w:rsidR="00B61413" w:rsidRDefault="00000000">
            <w:pPr>
              <w:numPr>
                <w:ilvl w:val="1"/>
                <w:numId w:val="3"/>
              </w:numPr>
              <w:pBdr>
                <w:top w:val="nil"/>
                <w:left w:val="nil"/>
                <w:bottom w:val="nil"/>
                <w:right w:val="nil"/>
                <w:between w:val="nil"/>
              </w:pBdr>
              <w:spacing w:line="276"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Increase knowledge, skills and opportunities for adolescents and youth, particularly adolescent girls from the </w:t>
            </w:r>
            <w:r>
              <w:rPr>
                <w:rFonts w:ascii="Times New Roman" w:eastAsia="Times New Roman" w:hAnsi="Times New Roman" w:cs="Times New Roman"/>
                <w:sz w:val="24"/>
                <w:szCs w:val="24"/>
              </w:rPr>
              <w:t>marginalised</w:t>
            </w:r>
            <w:r>
              <w:rPr>
                <w:rFonts w:ascii="Times New Roman" w:eastAsia="Times New Roman" w:hAnsi="Times New Roman" w:cs="Times New Roman"/>
                <w:color w:val="000000"/>
                <w:sz w:val="24"/>
                <w:szCs w:val="24"/>
              </w:rPr>
              <w:t xml:space="preserve"> populations, to ensure their right to bodily autonomy, leadership and informed decision making</w:t>
            </w:r>
          </w:p>
          <w:p w14:paraId="73A4C0CA" w14:textId="77777777" w:rsidR="00B61413" w:rsidRDefault="00B61413">
            <w:pPr>
              <w:pBdr>
                <w:top w:val="nil"/>
                <w:left w:val="nil"/>
                <w:bottom w:val="nil"/>
                <w:right w:val="nil"/>
                <w:between w:val="nil"/>
              </w:pBdr>
              <w:spacing w:line="276" w:lineRule="auto"/>
              <w:ind w:left="360"/>
              <w:jc w:val="both"/>
              <w:rPr>
                <w:rFonts w:ascii="Times New Roman" w:eastAsia="Times New Roman" w:hAnsi="Times New Roman" w:cs="Times New Roman"/>
                <w:b/>
                <w:color w:val="000000"/>
                <w:sz w:val="24"/>
                <w:szCs w:val="24"/>
              </w:rPr>
            </w:pPr>
          </w:p>
          <w:p w14:paraId="12850B82" w14:textId="77777777" w:rsidR="00B61413" w:rsidRDefault="000000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Scope of work: </w:t>
            </w:r>
            <w:r>
              <w:rPr>
                <w:rFonts w:ascii="Times New Roman" w:eastAsia="Times New Roman" w:hAnsi="Times New Roman" w:cs="Times New Roman"/>
                <w:color w:val="000000"/>
                <w:sz w:val="24"/>
                <w:szCs w:val="24"/>
              </w:rPr>
              <w:t xml:space="preserve">The scope of work is aimed at achieving the three broad objectives of the project are as follows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1517331A" w14:textId="77777777" w:rsidR="00B61413" w:rsidRDefault="00B61413">
            <w:pPr>
              <w:spacing w:line="276" w:lineRule="auto"/>
              <w:jc w:val="both"/>
              <w:rPr>
                <w:rFonts w:ascii="Times New Roman" w:eastAsia="Times New Roman" w:hAnsi="Times New Roman" w:cs="Times New Roman"/>
                <w:b/>
                <w:i/>
                <w:sz w:val="24"/>
                <w:szCs w:val="24"/>
              </w:rPr>
            </w:pPr>
          </w:p>
          <w:p w14:paraId="36101AC0" w14:textId="77777777" w:rsidR="00B61413" w:rsidRDefault="00000000">
            <w:pPr>
              <w:spacing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u w:val="single"/>
              </w:rPr>
              <w:t>Specific Objective A:</w:t>
            </w:r>
            <w:r>
              <w:rPr>
                <w:rFonts w:ascii="Times New Roman" w:eastAsia="Times New Roman" w:hAnsi="Times New Roman" w:cs="Times New Roman"/>
                <w:color w:val="0070C0"/>
                <w:sz w:val="24"/>
                <w:szCs w:val="24"/>
              </w:rPr>
              <w:t xml:space="preserve"> Strengthen comprehensive SRH services in the state with focus on Reproductive, Maternal and Adolescent Health Services </w:t>
            </w:r>
          </w:p>
          <w:p w14:paraId="22DF1B55" w14:textId="77777777" w:rsidR="00B61413" w:rsidRDefault="00000000">
            <w:pPr>
              <w:spacing w:line="276"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 xml:space="preserve"> Scope of work :</w:t>
            </w:r>
          </w:p>
          <w:p w14:paraId="64284EB7" w14:textId="77777777" w:rsidR="00B6141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quality of MH services, including adherence to evidence-based practices and standards</w:t>
            </w:r>
          </w:p>
          <w:p w14:paraId="79609D37" w14:textId="77777777" w:rsidR="00B6141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 in rolling out of Midwifery programme in the state</w:t>
            </w:r>
          </w:p>
          <w:p w14:paraId="0A7C45EA" w14:textId="77777777" w:rsidR="00B6141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Strengthen implementation of national / state initiatives (LaQshya &amp; SUMAN) to ensure quality, respectful, dignified and assured care, especially for women from </w:t>
            </w:r>
            <w:r>
              <w:rPr>
                <w:rFonts w:ascii="Times New Roman" w:eastAsia="Times New Roman" w:hAnsi="Times New Roman" w:cs="Times New Roman"/>
                <w:sz w:val="24"/>
                <w:szCs w:val="24"/>
              </w:rPr>
              <w:t>marginalised</w:t>
            </w:r>
            <w:r>
              <w:rPr>
                <w:rFonts w:ascii="Times New Roman" w:eastAsia="Times New Roman" w:hAnsi="Times New Roman" w:cs="Times New Roman"/>
                <w:color w:val="000000"/>
                <w:sz w:val="24"/>
                <w:szCs w:val="24"/>
              </w:rPr>
              <w:t xml:space="preserve"> communities</w:t>
            </w:r>
          </w:p>
          <w:p w14:paraId="5C92CA18" w14:textId="77777777" w:rsidR="00B6141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the quality of Maternal Death Surveillance and Reporting (MDSR) in the state with focus on seven UNFPA supported districts (pls refer Section 4 - geographical coverage)</w:t>
            </w:r>
          </w:p>
          <w:p w14:paraId="065FDB61" w14:textId="77777777" w:rsidR="00B6141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Pilot interventions to create demand for quality SRH service, with focus on young people</w:t>
            </w:r>
          </w:p>
          <w:p w14:paraId="266FD7DB" w14:textId="77777777" w:rsidR="00B6141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Suggest </w:t>
            </w:r>
            <w:r>
              <w:rPr>
                <w:rFonts w:ascii="Times New Roman" w:eastAsia="Times New Roman" w:hAnsi="Times New Roman" w:cs="Times New Roman"/>
                <w:color w:val="000000"/>
                <w:sz w:val="24"/>
                <w:szCs w:val="24"/>
              </w:rPr>
              <w:t>interventions to address the impact of climate change on SRH and address vulnerabilities of girls and women</w:t>
            </w:r>
          </w:p>
          <w:p w14:paraId="2BB8A834" w14:textId="77777777" w:rsidR="00B6141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Promote availability of package of comprehensive SRH services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at various levels of public health facilities</w:t>
            </w:r>
          </w:p>
          <w:p w14:paraId="66199CD8" w14:textId="77777777" w:rsidR="00B6141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Strengthen FP supply chain and LMIS to reduce stock outs in the state, including demonstrating tech based solution for commodity security and linkages of the FPLMIS with clients in one of the UNFPA priority/ intervention districts</w:t>
            </w:r>
          </w:p>
          <w:p w14:paraId="7FA2EF05" w14:textId="77777777" w:rsidR="00B61413" w:rsidRDefault="00000000">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Strengthen family planning </w:t>
            </w:r>
            <w:r>
              <w:rPr>
                <w:rFonts w:ascii="Times New Roman" w:eastAsia="Times New Roman" w:hAnsi="Times New Roman" w:cs="Times New Roman"/>
                <w:sz w:val="24"/>
                <w:szCs w:val="24"/>
              </w:rPr>
              <w:t>counselling</w:t>
            </w:r>
            <w:r>
              <w:rPr>
                <w:rFonts w:ascii="Times New Roman" w:eastAsia="Times New Roman" w:hAnsi="Times New Roman" w:cs="Times New Roman"/>
                <w:color w:val="000000"/>
                <w:sz w:val="24"/>
                <w:szCs w:val="24"/>
              </w:rPr>
              <w:t xml:space="preserve"> services with focus on post-partum family planning </w:t>
            </w:r>
          </w:p>
          <w:p w14:paraId="28B889E1" w14:textId="77777777" w:rsidR="00B61413" w:rsidRDefault="00B6141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4A8E4857" w14:textId="77777777" w:rsidR="00B61413" w:rsidRDefault="00000000">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Indicative Deliverables</w:t>
            </w:r>
          </w:p>
          <w:p w14:paraId="4F7A1602" w14:textId="77777777" w:rsidR="00B61413" w:rsidRDefault="00000000">
            <w:pPr>
              <w:numPr>
                <w:ilvl w:val="0"/>
                <w:numId w:val="14"/>
              </w:num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and implementation of capacity building sessions and monitoring to improve quality of comprehensive SRH health services in the state</w:t>
            </w:r>
          </w:p>
          <w:p w14:paraId="19AB33DB" w14:textId="77777777" w:rsidR="00B61413" w:rsidRDefault="00000000">
            <w:pPr>
              <w:numPr>
                <w:ilvl w:val="0"/>
                <w:numId w:val="14"/>
              </w:num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Pilots designed and implemented to create demand for quality SRH services</w:t>
            </w:r>
          </w:p>
          <w:p w14:paraId="57F105F7" w14:textId="77777777" w:rsidR="00B61413" w:rsidRDefault="00000000">
            <w:pPr>
              <w:numPr>
                <w:ilvl w:val="0"/>
                <w:numId w:val="14"/>
              </w:num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Capacity building and monitoring to strengthen the supply chain and ensure availability of contraceptives in health facilities.</w:t>
            </w:r>
          </w:p>
          <w:p w14:paraId="547EB16A" w14:textId="77777777" w:rsidR="00B61413" w:rsidRDefault="00000000">
            <w:pPr>
              <w:numPr>
                <w:ilvl w:val="0"/>
                <w:numId w:val="14"/>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Capacity building and mentoring to improve family planning counselling services.</w:t>
            </w:r>
          </w:p>
          <w:p w14:paraId="1B6923CD" w14:textId="77777777" w:rsidR="00B61413" w:rsidRDefault="00B6141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2B8F1F5A" w14:textId="77777777" w:rsidR="00B61413" w:rsidRDefault="00000000">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Indicative Results and Outputs :</w:t>
            </w:r>
          </w:p>
          <w:p w14:paraId="2CB29C29" w14:textId="77777777" w:rsidR="00B61413" w:rsidRDefault="00B61413">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p>
          <w:p w14:paraId="5B1D89EA" w14:textId="77777777" w:rsidR="00B61413" w:rsidRDefault="00000000">
            <w:pPr>
              <w:numPr>
                <w:ilvl w:val="0"/>
                <w:numId w:val="7"/>
              </w:numPr>
              <w:pBdr>
                <w:top w:val="nil"/>
                <w:left w:val="nil"/>
                <w:bottom w:val="nil"/>
                <w:right w:val="nil"/>
                <w:between w:val="nil"/>
              </w:pBdr>
              <w:spacing w:line="276"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of facilities in intervention districts(seven) are certified on LaQshya standards in the state.</w:t>
            </w:r>
          </w:p>
          <w:p w14:paraId="1740B89E" w14:textId="77777777" w:rsidR="00B61413" w:rsidRDefault="00000000">
            <w:pPr>
              <w:numPr>
                <w:ilvl w:val="0"/>
                <w:numId w:val="7"/>
              </w:numPr>
              <w:pBdr>
                <w:top w:val="nil"/>
                <w:left w:val="nil"/>
                <w:bottom w:val="nil"/>
                <w:right w:val="nil"/>
                <w:between w:val="nil"/>
              </w:pBdr>
              <w:spacing w:line="276"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of facilities in the UNFPA intervention districts (seven) following SUMAN guidelines</w:t>
            </w:r>
          </w:p>
          <w:p w14:paraId="28F73A60" w14:textId="77777777" w:rsidR="00B61413" w:rsidRDefault="00000000">
            <w:pPr>
              <w:numPr>
                <w:ilvl w:val="0"/>
                <w:numId w:val="7"/>
              </w:numPr>
              <w:pBdr>
                <w:top w:val="nil"/>
                <w:left w:val="nil"/>
                <w:bottom w:val="nil"/>
                <w:right w:val="nil"/>
                <w:between w:val="nil"/>
              </w:pBdr>
              <w:spacing w:line="276"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of intervention districts (out of seven) implementing MDSR according to the national guidelines</w:t>
            </w:r>
          </w:p>
          <w:p w14:paraId="2F873876" w14:textId="77777777" w:rsidR="00B61413" w:rsidRDefault="00000000">
            <w:pPr>
              <w:numPr>
                <w:ilvl w:val="0"/>
                <w:numId w:val="7"/>
              </w:numPr>
              <w:pBdr>
                <w:top w:val="nil"/>
                <w:left w:val="nil"/>
                <w:bottom w:val="nil"/>
                <w:right w:val="nil"/>
                <w:between w:val="nil"/>
              </w:pBdr>
              <w:spacing w:line="276"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interventions piloted / demonstrated to improve demand for SRH services</w:t>
            </w:r>
          </w:p>
          <w:p w14:paraId="718DDA8F" w14:textId="77777777" w:rsidR="00B61413" w:rsidRDefault="00000000">
            <w:pPr>
              <w:numPr>
                <w:ilvl w:val="0"/>
                <w:numId w:val="7"/>
              </w:numPr>
              <w:pBdr>
                <w:top w:val="nil"/>
                <w:left w:val="nil"/>
                <w:bottom w:val="nil"/>
                <w:right w:val="nil"/>
                <w:between w:val="nil"/>
              </w:pBdr>
              <w:spacing w:line="276"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Number of interventions piloted or consultation </w:t>
            </w:r>
            <w:r>
              <w:rPr>
                <w:rFonts w:ascii="Times New Roman" w:eastAsia="Times New Roman" w:hAnsi="Times New Roman" w:cs="Times New Roman"/>
                <w:sz w:val="24"/>
                <w:szCs w:val="24"/>
              </w:rPr>
              <w:t>organised</w:t>
            </w:r>
            <w:r>
              <w:rPr>
                <w:rFonts w:ascii="Times New Roman" w:eastAsia="Times New Roman" w:hAnsi="Times New Roman" w:cs="Times New Roman"/>
                <w:color w:val="000000"/>
                <w:sz w:val="24"/>
                <w:szCs w:val="24"/>
              </w:rPr>
              <w:t xml:space="preserve"> to advance SRH intervention in context of climate change</w:t>
            </w:r>
          </w:p>
          <w:p w14:paraId="6A069C07" w14:textId="77777777" w:rsidR="00B61413" w:rsidRDefault="00000000">
            <w:pPr>
              <w:numPr>
                <w:ilvl w:val="0"/>
                <w:numId w:val="7"/>
              </w:numPr>
              <w:pBdr>
                <w:top w:val="nil"/>
                <w:left w:val="nil"/>
                <w:bottom w:val="nil"/>
                <w:right w:val="nil"/>
                <w:between w:val="nil"/>
              </w:pBdr>
              <w:spacing w:line="276"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 State level FP 2030 Roadmap (Yes/No)</w:t>
            </w:r>
          </w:p>
          <w:p w14:paraId="1A9CB0F5" w14:textId="77777777" w:rsidR="00B61413" w:rsidRDefault="00000000">
            <w:pPr>
              <w:numPr>
                <w:ilvl w:val="0"/>
                <w:numId w:val="7"/>
              </w:numPr>
              <w:pBdr>
                <w:top w:val="nil"/>
                <w:left w:val="nil"/>
                <w:bottom w:val="nil"/>
                <w:right w:val="nil"/>
                <w:between w:val="nil"/>
              </w:pBdr>
              <w:spacing w:line="276"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 health facilities upto PHC level (disaggregated by level) which report no stock out of contraceptives in last 3 months </w:t>
            </w:r>
          </w:p>
          <w:p w14:paraId="083D5683" w14:textId="77777777" w:rsidR="00B61413" w:rsidRDefault="00B61413">
            <w:pPr>
              <w:jc w:val="both"/>
              <w:rPr>
                <w:rFonts w:ascii="Times New Roman" w:eastAsia="Times New Roman" w:hAnsi="Times New Roman" w:cs="Times New Roman"/>
                <w:color w:val="000000"/>
                <w:sz w:val="24"/>
                <w:szCs w:val="24"/>
              </w:rPr>
            </w:pPr>
          </w:p>
          <w:p w14:paraId="342C9936" w14:textId="77777777" w:rsidR="00B61413" w:rsidRDefault="00B61413">
            <w:pPr>
              <w:spacing w:line="276" w:lineRule="auto"/>
              <w:jc w:val="both"/>
              <w:rPr>
                <w:rFonts w:ascii="Times New Roman" w:eastAsia="Times New Roman" w:hAnsi="Times New Roman" w:cs="Times New Roman"/>
                <w:b/>
                <w:color w:val="0070C0"/>
                <w:sz w:val="24"/>
                <w:szCs w:val="24"/>
                <w:u w:val="single"/>
              </w:rPr>
            </w:pPr>
          </w:p>
          <w:p w14:paraId="2DFE7A3F" w14:textId="77777777" w:rsidR="00B61413" w:rsidRDefault="00000000">
            <w:pPr>
              <w:spacing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u w:val="single"/>
              </w:rPr>
              <w:lastRenderedPageBreak/>
              <w:t>Specific Objective B:</w:t>
            </w:r>
            <w:r>
              <w:rPr>
                <w:rFonts w:ascii="Times New Roman" w:eastAsia="Times New Roman" w:hAnsi="Times New Roman" w:cs="Times New Roman"/>
                <w:color w:val="0070C0"/>
                <w:sz w:val="24"/>
                <w:szCs w:val="24"/>
              </w:rPr>
              <w:t xml:space="preserve"> Strengthen systems, and institutional capacities to address discriminatory norms and harmful practices and promote gender responsive and rights based laws, policies and programmes</w:t>
            </w:r>
          </w:p>
          <w:p w14:paraId="16A47D42" w14:textId="77777777" w:rsidR="00B61413" w:rsidRDefault="00000000">
            <w:pPr>
              <w:spacing w:line="276"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Scope of work :</w:t>
            </w:r>
          </w:p>
          <w:p w14:paraId="3F66138F" w14:textId="77777777" w:rsidR="00B61413" w:rsidRDefault="00000000">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Strengthen the multi-sectoral response to Gender Based Violence (GBV) from a gender, rights and public health perspective (health sector and One stop </w:t>
            </w:r>
            <w:r>
              <w:rPr>
                <w:rFonts w:ascii="Times New Roman" w:eastAsia="Times New Roman" w:hAnsi="Times New Roman" w:cs="Times New Roman"/>
                <w:sz w:val="24"/>
                <w:szCs w:val="24"/>
              </w:rPr>
              <w:t>centres</w:t>
            </w:r>
            <w:r>
              <w:rPr>
                <w:rFonts w:ascii="Times New Roman" w:eastAsia="Times New Roman" w:hAnsi="Times New Roman" w:cs="Times New Roman"/>
                <w:color w:val="000000"/>
                <w:sz w:val="24"/>
                <w:szCs w:val="24"/>
              </w:rPr>
              <w:t>)</w:t>
            </w:r>
          </w:p>
          <w:p w14:paraId="4A0932D6" w14:textId="77777777" w:rsidR="00B61413" w:rsidRDefault="00000000">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Support in transacting gender-transformative, rights-based life skills education to out of school adolescent girls through community-based interventions (Scheme for Adolescent girls) in the state</w:t>
            </w:r>
          </w:p>
          <w:p w14:paraId="5DF00612" w14:textId="77777777" w:rsidR="00B61413" w:rsidRDefault="00000000">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Undertake evidence based advocacy and documentation of best practices for wider dissemination and learnings</w:t>
            </w:r>
          </w:p>
          <w:p w14:paraId="5C25C192" w14:textId="77777777" w:rsidR="00B61413" w:rsidRDefault="0000000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F7FE07F" w14:textId="77777777" w:rsidR="00B61413" w:rsidRDefault="00000000">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Indicative Deliverables</w:t>
            </w:r>
          </w:p>
          <w:p w14:paraId="57D43589" w14:textId="77777777" w:rsidR="00B61413" w:rsidRDefault="00B61413">
            <w:pPr>
              <w:pBdr>
                <w:top w:val="nil"/>
                <w:left w:val="nil"/>
                <w:bottom w:val="nil"/>
                <w:right w:val="nil"/>
                <w:between w:val="nil"/>
              </w:pBdr>
              <w:spacing w:line="276" w:lineRule="auto"/>
              <w:jc w:val="both"/>
              <w:rPr>
                <w:rFonts w:ascii="Times New Roman" w:eastAsia="Times New Roman" w:hAnsi="Times New Roman" w:cs="Times New Roman"/>
                <w:color w:val="FF0000"/>
                <w:sz w:val="24"/>
                <w:szCs w:val="24"/>
              </w:rPr>
            </w:pPr>
          </w:p>
          <w:p w14:paraId="0316BAF7" w14:textId="77777777" w:rsidR="00B61413" w:rsidRDefault="00000000">
            <w:pPr>
              <w:numPr>
                <w:ilvl w:val="0"/>
                <w:numId w:val="9"/>
              </w:numPr>
              <w:pBdr>
                <w:top w:val="nil"/>
                <w:left w:val="nil"/>
                <w:bottom w:val="nil"/>
                <w:right w:val="nil"/>
                <w:between w:val="nil"/>
              </w:pBdr>
              <w:spacing w:line="276"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sessions designed and implemented on screening, treatment and referral of GBV survivors.</w:t>
            </w:r>
          </w:p>
          <w:p w14:paraId="1A0F4251" w14:textId="77777777" w:rsidR="00B61413" w:rsidRDefault="00000000">
            <w:pPr>
              <w:numPr>
                <w:ilvl w:val="0"/>
                <w:numId w:val="9"/>
              </w:numPr>
              <w:pBdr>
                <w:top w:val="nil"/>
                <w:left w:val="nil"/>
                <w:bottom w:val="nil"/>
                <w:right w:val="nil"/>
                <w:between w:val="nil"/>
              </w:pBdr>
              <w:spacing w:line="276"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interventions strengthened for LSE for out of school adolescent girls. </w:t>
            </w:r>
          </w:p>
          <w:p w14:paraId="566FD3D3" w14:textId="77777777" w:rsidR="00B61413" w:rsidRDefault="00000000">
            <w:pPr>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B1E318D" w14:textId="77777777" w:rsidR="00B61413" w:rsidRDefault="00000000">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Key Indicators:</w:t>
            </w:r>
          </w:p>
          <w:p w14:paraId="705FB746" w14:textId="77777777" w:rsidR="00B61413" w:rsidRDefault="00000000">
            <w:pPr>
              <w:numPr>
                <w:ilvl w:val="0"/>
                <w:numId w:val="13"/>
              </w:numPr>
              <w:pBdr>
                <w:top w:val="nil"/>
                <w:left w:val="nil"/>
                <w:bottom w:val="nil"/>
                <w:right w:val="nil"/>
                <w:between w:val="nil"/>
              </w:pBdr>
              <w:spacing w:line="276"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health providers who have been trained protocols / SOPs related to screening, treatment and referral of GBV survivors as an integrated package of SRH services</w:t>
            </w:r>
          </w:p>
          <w:p w14:paraId="2306FC75" w14:textId="77777777" w:rsidR="00B61413" w:rsidRDefault="00000000">
            <w:pPr>
              <w:numPr>
                <w:ilvl w:val="0"/>
                <w:numId w:val="13"/>
              </w:numPr>
              <w:pBdr>
                <w:top w:val="nil"/>
                <w:left w:val="nil"/>
                <w:bottom w:val="nil"/>
                <w:right w:val="nil"/>
                <w:between w:val="nil"/>
              </w:pBdr>
              <w:spacing w:line="276"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out-of-schools girls reached through community based interventions such as Scheme for adolescent Girls.</w:t>
            </w:r>
          </w:p>
          <w:p w14:paraId="5E0FCA13" w14:textId="77777777" w:rsidR="00B61413" w:rsidRDefault="00B61413">
            <w:pPr>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p>
          <w:p w14:paraId="1EC8363D" w14:textId="77777777" w:rsidR="00B61413" w:rsidRDefault="00000000">
            <w:pPr>
              <w:spacing w:before="120" w:after="120" w:line="276"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u w:val="single"/>
              </w:rPr>
              <w:t>Specific Objective C:</w:t>
            </w:r>
            <w:r>
              <w:rPr>
                <w:rFonts w:ascii="Times New Roman" w:eastAsia="Times New Roman" w:hAnsi="Times New Roman" w:cs="Times New Roman"/>
                <w:color w:val="0070C0"/>
                <w:sz w:val="24"/>
                <w:szCs w:val="24"/>
              </w:rPr>
              <w:t xml:space="preserve"> Increased knowledge, skills and opportunities for adolescents and youth, particularly adolescent girls from the marginalised populations, to ensure their right to bodily autonomy, leadership and informed decision making</w:t>
            </w:r>
          </w:p>
          <w:p w14:paraId="01D574E4" w14:textId="77777777" w:rsidR="00B61413" w:rsidRDefault="00000000">
            <w:pPr>
              <w:spacing w:line="276"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Scope of work :</w:t>
            </w:r>
          </w:p>
          <w:p w14:paraId="74F2012D" w14:textId="77777777" w:rsidR="00B61413" w:rsidRDefault="00B61413">
            <w:pPr>
              <w:spacing w:line="276" w:lineRule="auto"/>
              <w:jc w:val="both"/>
              <w:rPr>
                <w:rFonts w:ascii="Times New Roman" w:eastAsia="Times New Roman" w:hAnsi="Times New Roman" w:cs="Times New Roman"/>
                <w:b/>
                <w:color w:val="0070C0"/>
                <w:sz w:val="24"/>
                <w:szCs w:val="24"/>
                <w:u w:val="single"/>
              </w:rPr>
            </w:pPr>
          </w:p>
          <w:p w14:paraId="03241DF4" w14:textId="77777777" w:rsidR="00B61413" w:rsidRDefault="00000000">
            <w:pPr>
              <w:numPr>
                <w:ilvl w:val="0"/>
                <w:numId w:val="1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 in implementation of comprehensive sexuality education or life skills education (LSE) and promote integrating counselling services for adolescent girls studying in Kasturba Gandhi Balika </w:t>
            </w:r>
            <w:r>
              <w:rPr>
                <w:rFonts w:ascii="Times New Roman" w:eastAsia="Times New Roman" w:hAnsi="Times New Roman" w:cs="Times New Roman"/>
                <w:sz w:val="24"/>
                <w:szCs w:val="24"/>
              </w:rPr>
              <w:t>Vidyalaya</w:t>
            </w:r>
            <w:r>
              <w:rPr>
                <w:rFonts w:ascii="Times New Roman" w:eastAsia="Times New Roman" w:hAnsi="Times New Roman" w:cs="Times New Roman"/>
                <w:color w:val="000000"/>
                <w:sz w:val="24"/>
                <w:szCs w:val="24"/>
              </w:rPr>
              <w:t xml:space="preserve"> (KGBV) schooling system. Pilot tech based solution or develop Learning labs / model sites for strengthening implementation of LSE in the state </w:t>
            </w:r>
          </w:p>
          <w:p w14:paraId="1B9DD4C3" w14:textId="77777777" w:rsidR="00B61413" w:rsidRDefault="00B61413">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0F7FC62" w14:textId="77777777" w:rsidR="00B61413" w:rsidRDefault="00000000">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Indicative Deliverables :</w:t>
            </w:r>
          </w:p>
          <w:p w14:paraId="149A0748" w14:textId="77777777" w:rsidR="00B61413" w:rsidRDefault="00000000">
            <w:pPr>
              <w:pBdr>
                <w:top w:val="nil"/>
                <w:left w:val="nil"/>
                <w:bottom w:val="nil"/>
                <w:right w:val="nil"/>
                <w:between w:val="nil"/>
              </w:pBdr>
              <w:spacing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Design and implementation of capacity building and monitoring of teachers to conduct LSE session and provide integrated counselling services for adolescent girls.</w:t>
            </w:r>
          </w:p>
          <w:p w14:paraId="74161A2A" w14:textId="77777777" w:rsidR="00B61413" w:rsidRDefault="00000000">
            <w:pPr>
              <w:pBdr>
                <w:top w:val="nil"/>
                <w:left w:val="nil"/>
                <w:bottom w:val="nil"/>
                <w:right w:val="nil"/>
                <w:between w:val="nil"/>
              </w:pBdr>
              <w:spacing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Design and implementation of technology based solutions / learning labs to strengthen implementation of LSE in the state.</w:t>
            </w:r>
          </w:p>
          <w:p w14:paraId="0EF6A244" w14:textId="77777777" w:rsidR="00B61413" w:rsidRDefault="00B61413">
            <w:pPr>
              <w:pBdr>
                <w:top w:val="nil"/>
                <w:left w:val="nil"/>
                <w:bottom w:val="nil"/>
                <w:right w:val="nil"/>
                <w:between w:val="nil"/>
              </w:pBdr>
              <w:spacing w:line="276" w:lineRule="auto"/>
              <w:ind w:left="360" w:hanging="360"/>
              <w:jc w:val="both"/>
              <w:rPr>
                <w:rFonts w:ascii="Times New Roman" w:eastAsia="Times New Roman" w:hAnsi="Times New Roman" w:cs="Times New Roman"/>
                <w:sz w:val="24"/>
                <w:szCs w:val="24"/>
              </w:rPr>
            </w:pPr>
          </w:p>
          <w:p w14:paraId="26BBB87C" w14:textId="77777777" w:rsidR="00B61413" w:rsidRDefault="00000000">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Key Indicators</w:t>
            </w:r>
          </w:p>
          <w:p w14:paraId="0AA14637" w14:textId="77777777" w:rsidR="00B61413" w:rsidRDefault="00000000">
            <w:pPr>
              <w:numPr>
                <w:ilvl w:val="0"/>
                <w:numId w:val="19"/>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Increase in knowledge, aptitude and practices among adolescent girls and other key stakeholders on life skills themes</w:t>
            </w:r>
          </w:p>
          <w:p w14:paraId="680F654C" w14:textId="77777777" w:rsidR="00B61413" w:rsidRDefault="00000000">
            <w:pPr>
              <w:numPr>
                <w:ilvl w:val="0"/>
                <w:numId w:val="1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earning labs / model sites demonstrated in KGBV schools for implementation of LSE programmes</w:t>
            </w:r>
          </w:p>
          <w:p w14:paraId="31AE1317" w14:textId="77777777" w:rsidR="00B61413" w:rsidRDefault="00000000">
            <w:pPr>
              <w:pBdr>
                <w:top w:val="nil"/>
                <w:left w:val="nil"/>
                <w:bottom w:val="nil"/>
                <w:right w:val="nil"/>
                <w:between w:val="nil"/>
              </w:pBdr>
              <w:tabs>
                <w:tab w:val="left" w:pos="1968"/>
              </w:tabs>
              <w:spacing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E1F2435" w14:textId="77777777" w:rsidR="00B61413" w:rsidRDefault="000000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Geographic Coverage: </w:t>
            </w:r>
          </w:p>
          <w:p w14:paraId="0BBCF0B4" w14:textId="77777777" w:rsidR="00B61413" w:rsidRDefault="00000000">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level support in the identified areas working through concerned departments of the state government. </w:t>
            </w:r>
          </w:p>
          <w:p w14:paraId="6A6AEF26" w14:textId="77777777" w:rsidR="00B61413" w:rsidRDefault="00000000">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Seven UNFPA priority districts - Baran, Dholpur, Jaisalmer, Karauli, Sirohi, Sawai </w:t>
            </w:r>
            <w:r>
              <w:rPr>
                <w:rFonts w:ascii="Times New Roman" w:eastAsia="Times New Roman" w:hAnsi="Times New Roman" w:cs="Times New Roman"/>
                <w:sz w:val="24"/>
                <w:szCs w:val="24"/>
              </w:rPr>
              <w:t>Madhopur</w:t>
            </w:r>
            <w:r>
              <w:rPr>
                <w:rFonts w:ascii="Times New Roman" w:eastAsia="Times New Roman" w:hAnsi="Times New Roman" w:cs="Times New Roman"/>
                <w:color w:val="000000"/>
                <w:sz w:val="24"/>
                <w:szCs w:val="24"/>
              </w:rPr>
              <w:t xml:space="preserve"> and Udaipur)</w:t>
            </w:r>
          </w:p>
          <w:p w14:paraId="236562C4" w14:textId="77777777" w:rsidR="00B61413" w:rsidRDefault="00B61413">
            <w:pPr>
              <w:pBdr>
                <w:top w:val="nil"/>
                <w:left w:val="nil"/>
                <w:bottom w:val="nil"/>
                <w:right w:val="nil"/>
                <w:between w:val="nil"/>
              </w:pBdr>
              <w:spacing w:line="276" w:lineRule="auto"/>
              <w:ind w:left="360"/>
              <w:jc w:val="both"/>
              <w:rPr>
                <w:rFonts w:ascii="Times New Roman" w:eastAsia="Times New Roman" w:hAnsi="Times New Roman" w:cs="Times New Roman"/>
                <w:b/>
                <w:color w:val="000000"/>
                <w:sz w:val="24"/>
                <w:szCs w:val="24"/>
              </w:rPr>
            </w:pPr>
          </w:p>
          <w:p w14:paraId="038ACA81" w14:textId="77777777" w:rsidR="00B61413" w:rsidRDefault="000000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Duration:  </w:t>
            </w:r>
            <w:r>
              <w:rPr>
                <w:rFonts w:ascii="Times New Roman" w:eastAsia="Times New Roman" w:hAnsi="Times New Roman" w:cs="Times New Roman"/>
                <w:sz w:val="24"/>
                <w:szCs w:val="24"/>
              </w:rPr>
              <w:t xml:space="preserve">The proposal is sought for a period of three years starting January 2023. Year wise budget to be submitted for three years. </w:t>
            </w:r>
            <w:r>
              <w:rPr>
                <w:rFonts w:ascii="Times New Roman" w:eastAsia="Times New Roman" w:hAnsi="Times New Roman" w:cs="Times New Roman"/>
                <w:color w:val="000000"/>
                <w:sz w:val="24"/>
                <w:szCs w:val="24"/>
              </w:rPr>
              <w:t>UNFPA will provide financial support on an annual basis depending on the availability of funds and progress of the project. </w:t>
            </w:r>
          </w:p>
          <w:p w14:paraId="7E876D68" w14:textId="77777777" w:rsidR="00B61413" w:rsidRDefault="00B61413">
            <w:pPr>
              <w:pBdr>
                <w:top w:val="nil"/>
                <w:left w:val="nil"/>
                <w:bottom w:val="nil"/>
                <w:right w:val="nil"/>
                <w:between w:val="nil"/>
              </w:pBdr>
              <w:spacing w:line="276" w:lineRule="auto"/>
              <w:ind w:left="360"/>
              <w:jc w:val="both"/>
              <w:rPr>
                <w:rFonts w:ascii="Times New Roman" w:eastAsia="Times New Roman" w:hAnsi="Times New Roman" w:cs="Times New Roman"/>
                <w:b/>
                <w:color w:val="000000"/>
                <w:sz w:val="24"/>
                <w:szCs w:val="24"/>
              </w:rPr>
            </w:pPr>
          </w:p>
          <w:p w14:paraId="2C7D37FA" w14:textId="77777777" w:rsidR="00B61413" w:rsidRDefault="00B61413">
            <w:pPr>
              <w:pBdr>
                <w:top w:val="nil"/>
                <w:left w:val="nil"/>
                <w:bottom w:val="nil"/>
                <w:right w:val="nil"/>
                <w:between w:val="nil"/>
              </w:pBdr>
              <w:spacing w:line="276" w:lineRule="auto"/>
              <w:ind w:left="360"/>
              <w:jc w:val="both"/>
              <w:rPr>
                <w:rFonts w:ascii="Times New Roman" w:eastAsia="Times New Roman" w:hAnsi="Times New Roman" w:cs="Times New Roman"/>
                <w:b/>
                <w:color w:val="000000"/>
                <w:sz w:val="24"/>
                <w:szCs w:val="24"/>
              </w:rPr>
            </w:pPr>
          </w:p>
          <w:p w14:paraId="5AD93BC6" w14:textId="77777777" w:rsidR="00B61413"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above objectives and the broad scope of work, interested agencies are required to detail out the key activities in detail including suggestive collaboration or partnership with key government departments or any other CSOs. They are also expected to indicate expected level of achievement against each indicator and broad deliverables. </w:t>
            </w:r>
          </w:p>
          <w:p w14:paraId="5AD6FF7B" w14:textId="77777777" w:rsidR="00B61413" w:rsidRDefault="00B61413">
            <w:pPr>
              <w:spacing w:line="276" w:lineRule="auto"/>
              <w:jc w:val="both"/>
              <w:rPr>
                <w:rFonts w:ascii="Times New Roman" w:eastAsia="Times New Roman" w:hAnsi="Times New Roman" w:cs="Times New Roman"/>
                <w:sz w:val="24"/>
                <w:szCs w:val="24"/>
              </w:rPr>
            </w:pPr>
          </w:p>
          <w:p w14:paraId="051408C0" w14:textId="77777777" w:rsidR="00B61413"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Approaches or activities related to adopting Human Rights based approach, evidence / data led strategies / activities, innovations, leveraging government / private agency resources, tech based solution, partnership with civil societies or development partners will be greatly valued and will be an added advantage during the comparative evaluation of the IfP. Kindly highlight the same in the proposal.</w:t>
            </w:r>
          </w:p>
          <w:p w14:paraId="6CA052E9" w14:textId="77777777" w:rsidR="00B61413" w:rsidRDefault="00B61413">
            <w:pPr>
              <w:pBdr>
                <w:top w:val="nil"/>
                <w:left w:val="nil"/>
                <w:bottom w:val="nil"/>
                <w:right w:val="nil"/>
                <w:between w:val="nil"/>
              </w:pBdr>
              <w:spacing w:after="200" w:line="276" w:lineRule="auto"/>
              <w:ind w:left="360"/>
              <w:jc w:val="both"/>
              <w:rPr>
                <w:rFonts w:ascii="Times New Roman" w:eastAsia="Times New Roman" w:hAnsi="Times New Roman" w:cs="Times New Roman"/>
                <w:b/>
                <w:sz w:val="24"/>
                <w:szCs w:val="24"/>
              </w:rPr>
            </w:pPr>
          </w:p>
          <w:p w14:paraId="5D99B871" w14:textId="77777777" w:rsidR="00B61413" w:rsidRDefault="00B61413">
            <w:pPr>
              <w:rPr>
                <w:rFonts w:ascii="Times New Roman" w:eastAsia="Times New Roman" w:hAnsi="Times New Roman" w:cs="Times New Roman"/>
                <w:sz w:val="24"/>
                <w:szCs w:val="24"/>
              </w:rPr>
            </w:pPr>
          </w:p>
          <w:p w14:paraId="6D45B45E" w14:textId="77777777" w:rsidR="00B61413" w:rsidRDefault="00B61413">
            <w:pPr>
              <w:rPr>
                <w:rFonts w:ascii="Times New Roman" w:eastAsia="Times New Roman" w:hAnsi="Times New Roman" w:cs="Times New Roman"/>
                <w:sz w:val="24"/>
                <w:szCs w:val="24"/>
              </w:rPr>
            </w:pPr>
          </w:p>
        </w:tc>
      </w:tr>
    </w:tbl>
    <w:p w14:paraId="06E7BF9E" w14:textId="77777777" w:rsidR="00B61413" w:rsidRDefault="00B61413">
      <w:pPr>
        <w:rPr>
          <w:rFonts w:ascii="Times New Roman" w:eastAsia="Times New Roman" w:hAnsi="Times New Roman" w:cs="Times New Roman"/>
          <w:sz w:val="24"/>
          <w:szCs w:val="24"/>
        </w:rPr>
      </w:pPr>
    </w:p>
    <w:p w14:paraId="03AEB485" w14:textId="77777777" w:rsidR="00B61413" w:rsidRDefault="00B61413">
      <w:pPr>
        <w:rPr>
          <w:rFonts w:ascii="Times New Roman" w:eastAsia="Times New Roman" w:hAnsi="Times New Roman" w:cs="Times New Roman"/>
          <w:sz w:val="24"/>
          <w:szCs w:val="24"/>
        </w:rPr>
      </w:pPr>
    </w:p>
    <w:p w14:paraId="604FF48F" w14:textId="77777777" w:rsidR="00B61413" w:rsidRDefault="00000000">
      <w:pPr>
        <w:rPr>
          <w:rFonts w:ascii="Times New Roman" w:eastAsia="Times New Roman" w:hAnsi="Times New Roman" w:cs="Times New Roman"/>
          <w:b/>
          <w:color w:val="0099FF"/>
          <w:sz w:val="24"/>
          <w:szCs w:val="24"/>
        </w:rPr>
      </w:pPr>
      <w:bookmarkStart w:id="2" w:name="bookmark=id.30j0zll" w:colFirst="0" w:colLast="0"/>
      <w:bookmarkStart w:id="3" w:name="bookmark=id.1fob9te" w:colFirst="0" w:colLast="0"/>
      <w:bookmarkStart w:id="4" w:name="bookmark=id.3znysh7" w:colFirst="0" w:colLast="0"/>
      <w:bookmarkEnd w:id="2"/>
      <w:bookmarkEnd w:id="3"/>
      <w:bookmarkEnd w:id="4"/>
      <w:r>
        <w:lastRenderedPageBreak/>
        <w:br w:type="page"/>
      </w:r>
    </w:p>
    <w:p w14:paraId="7665EC29" w14:textId="77777777" w:rsidR="00B61413" w:rsidRDefault="00000000">
      <w:pPr>
        <w:pStyle w:val="Title"/>
        <w:tabs>
          <w:tab w:val="left" w:pos="1134"/>
        </w:tabs>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Format to be used by the agency to submit the proposal</w:t>
      </w:r>
    </w:p>
    <w:p w14:paraId="3F21D569" w14:textId="77777777" w:rsidR="00B61413" w:rsidRDefault="00B61413"/>
    <w:tbl>
      <w:tblPr>
        <w:tblStyle w:val="afff9"/>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B61413" w14:paraId="265F176F" w14:textId="77777777">
        <w:tc>
          <w:tcPr>
            <w:tcW w:w="9710" w:type="dxa"/>
            <w:gridSpan w:val="3"/>
            <w:tcBorders>
              <w:bottom w:val="single" w:sz="4" w:space="0" w:color="000000"/>
            </w:tcBorders>
            <w:shd w:val="clear" w:color="auto" w:fill="002060"/>
          </w:tcPr>
          <w:p w14:paraId="1004E202" w14:textId="77777777" w:rsidR="00B61413" w:rsidRDefault="00000000">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NGO Identification</w:t>
            </w:r>
          </w:p>
        </w:tc>
      </w:tr>
      <w:tr w:rsidR="00B61413" w14:paraId="02C47E81"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2912B359"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D7735BF"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top w:val="single" w:sz="4" w:space="0" w:color="000000"/>
              <w:left w:val="single" w:sz="4" w:space="0" w:color="000000"/>
              <w:bottom w:val="single" w:sz="4" w:space="0" w:color="000000"/>
              <w:right w:val="single" w:sz="4" w:space="0" w:color="000000"/>
            </w:tcBorders>
          </w:tcPr>
          <w:p w14:paraId="7155C71C" w14:textId="77777777" w:rsidR="00B61413" w:rsidRDefault="00B61413">
            <w:pPr>
              <w:rPr>
                <w:rFonts w:ascii="Times New Roman" w:eastAsia="Times New Roman" w:hAnsi="Times New Roman" w:cs="Times New Roman"/>
                <w:sz w:val="24"/>
                <w:szCs w:val="24"/>
              </w:rPr>
            </w:pPr>
          </w:p>
        </w:tc>
      </w:tr>
      <w:tr w:rsidR="00B61413" w14:paraId="3AA80150"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4735BBC2"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370D15A"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top w:val="single" w:sz="4" w:space="0" w:color="000000"/>
              <w:left w:val="single" w:sz="4" w:space="0" w:color="000000"/>
              <w:bottom w:val="single" w:sz="4" w:space="0" w:color="000000"/>
              <w:right w:val="single" w:sz="4" w:space="0" w:color="000000"/>
            </w:tcBorders>
          </w:tcPr>
          <w:p w14:paraId="4A1C4C4D" w14:textId="77777777" w:rsidR="00B61413" w:rsidRDefault="00B61413">
            <w:pPr>
              <w:rPr>
                <w:rFonts w:ascii="Times New Roman" w:eastAsia="Times New Roman" w:hAnsi="Times New Roman" w:cs="Times New Roman"/>
                <w:sz w:val="24"/>
                <w:szCs w:val="24"/>
              </w:rPr>
            </w:pPr>
          </w:p>
        </w:tc>
      </w:tr>
      <w:tr w:rsidR="00B61413" w14:paraId="01F9AAE5"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5A471DA6"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5493CFF"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top w:val="single" w:sz="4" w:space="0" w:color="000000"/>
              <w:left w:val="single" w:sz="4" w:space="0" w:color="000000"/>
              <w:bottom w:val="single" w:sz="4" w:space="0" w:color="000000"/>
              <w:right w:val="single" w:sz="4" w:space="0" w:color="000000"/>
            </w:tcBorders>
          </w:tcPr>
          <w:p w14:paraId="15B5FEB9" w14:textId="77777777" w:rsidR="00B61413" w:rsidRDefault="00B61413">
            <w:pPr>
              <w:rPr>
                <w:rFonts w:ascii="Times New Roman" w:eastAsia="Times New Roman" w:hAnsi="Times New Roman" w:cs="Times New Roman"/>
                <w:sz w:val="24"/>
                <w:szCs w:val="24"/>
              </w:rPr>
            </w:pPr>
          </w:p>
        </w:tc>
      </w:tr>
      <w:tr w:rsidR="00B61413" w14:paraId="1B8E927E"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621DC2B2"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AC306A7"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Type of Organization ( NGO, Academic Institution, Consulting firms, etc)</w:t>
            </w:r>
          </w:p>
        </w:tc>
        <w:tc>
          <w:tcPr>
            <w:tcW w:w="5705" w:type="dxa"/>
            <w:tcBorders>
              <w:top w:val="single" w:sz="4" w:space="0" w:color="000000"/>
              <w:left w:val="single" w:sz="4" w:space="0" w:color="000000"/>
              <w:bottom w:val="single" w:sz="4" w:space="0" w:color="000000"/>
              <w:right w:val="single" w:sz="4" w:space="0" w:color="000000"/>
            </w:tcBorders>
          </w:tcPr>
          <w:p w14:paraId="16E2F2F0" w14:textId="77777777" w:rsidR="00B61413" w:rsidRDefault="00B61413">
            <w:pPr>
              <w:rPr>
                <w:rFonts w:ascii="Times New Roman" w:eastAsia="Times New Roman" w:hAnsi="Times New Roman" w:cs="Times New Roman"/>
                <w:sz w:val="24"/>
                <w:szCs w:val="24"/>
              </w:rPr>
            </w:pPr>
          </w:p>
        </w:tc>
      </w:tr>
      <w:tr w:rsidR="00B61413" w14:paraId="1793ADDD"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4796B32E"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B64C985"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establishment of organization</w:t>
            </w:r>
          </w:p>
        </w:tc>
        <w:tc>
          <w:tcPr>
            <w:tcW w:w="5705" w:type="dxa"/>
            <w:tcBorders>
              <w:top w:val="single" w:sz="4" w:space="0" w:color="000000"/>
              <w:left w:val="single" w:sz="4" w:space="0" w:color="000000"/>
              <w:bottom w:val="single" w:sz="4" w:space="0" w:color="000000"/>
              <w:right w:val="single" w:sz="4" w:space="0" w:color="000000"/>
            </w:tcBorders>
          </w:tcPr>
          <w:p w14:paraId="6493DD0A" w14:textId="77777777" w:rsidR="00B61413" w:rsidRDefault="00B61413">
            <w:pPr>
              <w:rPr>
                <w:rFonts w:ascii="Times New Roman" w:eastAsia="Times New Roman" w:hAnsi="Times New Roman" w:cs="Times New Roman"/>
                <w:sz w:val="24"/>
                <w:szCs w:val="24"/>
                <w:highlight w:val="yellow"/>
              </w:rPr>
            </w:pPr>
          </w:p>
        </w:tc>
      </w:tr>
      <w:tr w:rsidR="00B61413" w14:paraId="195A8293"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1781B9F9"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6C85242"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registration of the organization</w:t>
            </w:r>
          </w:p>
        </w:tc>
        <w:tc>
          <w:tcPr>
            <w:tcW w:w="5705" w:type="dxa"/>
            <w:tcBorders>
              <w:top w:val="single" w:sz="4" w:space="0" w:color="000000"/>
              <w:left w:val="single" w:sz="4" w:space="0" w:color="000000"/>
              <w:bottom w:val="single" w:sz="4" w:space="0" w:color="000000"/>
              <w:right w:val="single" w:sz="4" w:space="0" w:color="000000"/>
            </w:tcBorders>
          </w:tcPr>
          <w:p w14:paraId="2E088EC9" w14:textId="77777777" w:rsidR="00B61413" w:rsidRDefault="00B61413">
            <w:pPr>
              <w:rPr>
                <w:rFonts w:ascii="Times New Roman" w:eastAsia="Times New Roman" w:hAnsi="Times New Roman" w:cs="Times New Roman"/>
                <w:sz w:val="24"/>
                <w:szCs w:val="24"/>
                <w:highlight w:val="yellow"/>
              </w:rPr>
            </w:pPr>
          </w:p>
        </w:tc>
      </w:tr>
      <w:tr w:rsidR="00B61413" w14:paraId="6D337BCA"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404FF4CE"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66F4D8A"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HQ Location</w:t>
            </w:r>
          </w:p>
        </w:tc>
        <w:tc>
          <w:tcPr>
            <w:tcW w:w="5705" w:type="dxa"/>
            <w:tcBorders>
              <w:top w:val="single" w:sz="4" w:space="0" w:color="000000"/>
              <w:left w:val="single" w:sz="4" w:space="0" w:color="000000"/>
              <w:bottom w:val="single" w:sz="4" w:space="0" w:color="000000"/>
              <w:right w:val="single" w:sz="4" w:space="0" w:color="000000"/>
            </w:tcBorders>
          </w:tcPr>
          <w:p w14:paraId="06FE84A6" w14:textId="77777777" w:rsidR="00B61413" w:rsidRDefault="00B61413">
            <w:pPr>
              <w:rPr>
                <w:rFonts w:ascii="Times New Roman" w:eastAsia="Times New Roman" w:hAnsi="Times New Roman" w:cs="Times New Roman"/>
                <w:sz w:val="24"/>
                <w:szCs w:val="24"/>
                <w:highlight w:val="yellow"/>
              </w:rPr>
            </w:pPr>
          </w:p>
        </w:tc>
      </w:tr>
      <w:tr w:rsidR="00B61413" w14:paraId="14ACC294"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B20EA05"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p w14:paraId="68BEA28C"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(Authorized Representative)</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46EC1E1"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5810B997" w14:textId="77777777" w:rsidR="00B61413" w:rsidRDefault="00B61413">
            <w:pPr>
              <w:rPr>
                <w:rFonts w:ascii="Times New Roman" w:eastAsia="Times New Roman" w:hAnsi="Times New Roman" w:cs="Times New Roman"/>
                <w:sz w:val="24"/>
                <w:szCs w:val="24"/>
              </w:rPr>
            </w:pPr>
          </w:p>
        </w:tc>
      </w:tr>
      <w:tr w:rsidR="00B61413" w14:paraId="01945E02"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2B170BF"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C3F2615"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0DA4AD2D" w14:textId="77777777" w:rsidR="00B61413" w:rsidRDefault="00B61413">
            <w:pPr>
              <w:rPr>
                <w:rFonts w:ascii="Times New Roman" w:eastAsia="Times New Roman" w:hAnsi="Times New Roman" w:cs="Times New Roman"/>
                <w:sz w:val="24"/>
                <w:szCs w:val="24"/>
              </w:rPr>
            </w:pPr>
          </w:p>
        </w:tc>
      </w:tr>
      <w:tr w:rsidR="00B61413" w14:paraId="42F0E489"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33E73138"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757F78D"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14C0C922" w14:textId="77777777" w:rsidR="00B61413" w:rsidRDefault="00B61413">
            <w:pPr>
              <w:rPr>
                <w:rFonts w:ascii="Times New Roman" w:eastAsia="Times New Roman" w:hAnsi="Times New Roman" w:cs="Times New Roman"/>
                <w:sz w:val="24"/>
                <w:szCs w:val="24"/>
              </w:rPr>
            </w:pPr>
          </w:p>
        </w:tc>
      </w:tr>
      <w:tr w:rsidR="00B61413" w14:paraId="5EB159E5"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2E7C24AD"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B97D092"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3A295512" w14:textId="77777777" w:rsidR="00B61413" w:rsidRDefault="00B61413">
            <w:pPr>
              <w:rPr>
                <w:rFonts w:ascii="Times New Roman" w:eastAsia="Times New Roman" w:hAnsi="Times New Roman" w:cs="Times New Roman"/>
                <w:sz w:val="24"/>
                <w:szCs w:val="24"/>
              </w:rPr>
            </w:pPr>
          </w:p>
        </w:tc>
      </w:tr>
      <w:tr w:rsidR="00B61413" w14:paraId="0B75E5F4"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4D29589" w14:textId="77777777" w:rsidR="00B61413"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details of the nodal officer for the project</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DBF7F77"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2689B1C7" w14:textId="77777777" w:rsidR="00B61413" w:rsidRDefault="00B61413">
            <w:pPr>
              <w:rPr>
                <w:rFonts w:ascii="Times New Roman" w:eastAsia="Times New Roman" w:hAnsi="Times New Roman" w:cs="Times New Roman"/>
                <w:sz w:val="24"/>
                <w:szCs w:val="24"/>
              </w:rPr>
            </w:pPr>
          </w:p>
        </w:tc>
      </w:tr>
      <w:tr w:rsidR="00B61413" w14:paraId="374A02FE"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5038021"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2575E8F"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5CD3755B" w14:textId="77777777" w:rsidR="00B61413" w:rsidRDefault="00B61413">
            <w:pPr>
              <w:rPr>
                <w:rFonts w:ascii="Times New Roman" w:eastAsia="Times New Roman" w:hAnsi="Times New Roman" w:cs="Times New Roman"/>
                <w:sz w:val="24"/>
                <w:szCs w:val="24"/>
              </w:rPr>
            </w:pPr>
          </w:p>
        </w:tc>
      </w:tr>
      <w:tr w:rsidR="00B61413" w14:paraId="0B5D5691"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2D61A96F"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16ADD507"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25D22EE2" w14:textId="77777777" w:rsidR="00B61413" w:rsidRDefault="00B61413">
            <w:pPr>
              <w:rPr>
                <w:rFonts w:ascii="Times New Roman" w:eastAsia="Times New Roman" w:hAnsi="Times New Roman" w:cs="Times New Roman"/>
                <w:sz w:val="24"/>
                <w:szCs w:val="24"/>
              </w:rPr>
            </w:pPr>
          </w:p>
        </w:tc>
      </w:tr>
      <w:tr w:rsidR="00B61413" w14:paraId="39708C53"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16CEB093"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1258BE36"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7185EA0B" w14:textId="77777777" w:rsidR="00B61413" w:rsidRDefault="00B61413">
            <w:pPr>
              <w:rPr>
                <w:rFonts w:ascii="Times New Roman" w:eastAsia="Times New Roman" w:hAnsi="Times New Roman" w:cs="Times New Roman"/>
                <w:sz w:val="24"/>
                <w:szCs w:val="24"/>
              </w:rPr>
            </w:pPr>
          </w:p>
        </w:tc>
      </w:tr>
      <w:tr w:rsidR="00B61413" w14:paraId="226D8046"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2DC42E63" w14:textId="77777777" w:rsidR="00B61413"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 United Nations Partner Portal </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A344476"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registered in the </w:t>
            </w:r>
            <w:hyperlink r:id="rId9">
              <w:r>
                <w:rPr>
                  <w:rFonts w:ascii="Times New Roman" w:eastAsia="Times New Roman" w:hAnsi="Times New Roman" w:cs="Times New Roman"/>
                  <w:color w:val="0563C1"/>
                  <w:sz w:val="24"/>
                  <w:szCs w:val="24"/>
                  <w:u w:val="single"/>
                </w:rPr>
                <w:t>United Nations Partner Portal</w:t>
              </w:r>
            </w:hyperlink>
            <w:r>
              <w:rPr>
                <w:rFonts w:ascii="Times New Roman" w:eastAsia="Times New Roman" w:hAnsi="Times New Roman" w:cs="Times New Roman"/>
                <w:sz w:val="24"/>
                <w:szCs w:val="24"/>
              </w:rPr>
              <w:t xml:space="preserve">? </w:t>
            </w:r>
          </w:p>
        </w:tc>
        <w:tc>
          <w:tcPr>
            <w:tcW w:w="5705" w:type="dxa"/>
            <w:tcBorders>
              <w:top w:val="single" w:sz="4" w:space="0" w:color="000000"/>
              <w:left w:val="single" w:sz="4" w:space="0" w:color="000000"/>
              <w:bottom w:val="single" w:sz="4" w:space="0" w:color="000000"/>
              <w:right w:val="single" w:sz="4" w:space="0" w:color="000000"/>
            </w:tcBorders>
          </w:tcPr>
          <w:p w14:paraId="22333B0F" w14:textId="77777777" w:rsidR="00B61413" w:rsidRDefault="00B61413">
            <w:pPr>
              <w:rPr>
                <w:rFonts w:ascii="Times New Roman" w:eastAsia="Times New Roman" w:hAnsi="Times New Roman" w:cs="Times New Roman"/>
                <w:sz w:val="24"/>
                <w:szCs w:val="24"/>
              </w:rPr>
            </w:pPr>
          </w:p>
        </w:tc>
      </w:tr>
      <w:tr w:rsidR="00B61413" w14:paraId="269C54A2"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5DDEBE64"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53AEEAD"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provide the UNPP Partner ID</w:t>
            </w:r>
          </w:p>
        </w:tc>
        <w:tc>
          <w:tcPr>
            <w:tcW w:w="5705" w:type="dxa"/>
            <w:tcBorders>
              <w:top w:val="single" w:sz="4" w:space="0" w:color="000000"/>
              <w:left w:val="single" w:sz="4" w:space="0" w:color="000000"/>
              <w:bottom w:val="single" w:sz="4" w:space="0" w:color="000000"/>
              <w:right w:val="single" w:sz="4" w:space="0" w:color="000000"/>
            </w:tcBorders>
          </w:tcPr>
          <w:p w14:paraId="00E32F5B" w14:textId="77777777" w:rsidR="00B61413" w:rsidRDefault="00B61413">
            <w:pPr>
              <w:rPr>
                <w:rFonts w:ascii="Times New Roman" w:eastAsia="Times New Roman" w:hAnsi="Times New Roman" w:cs="Times New Roman"/>
                <w:sz w:val="24"/>
                <w:szCs w:val="24"/>
                <w:highlight w:val="yellow"/>
              </w:rPr>
            </w:pPr>
          </w:p>
        </w:tc>
      </w:tr>
    </w:tbl>
    <w:p w14:paraId="56678286" w14:textId="77777777" w:rsidR="00B61413" w:rsidRDefault="00B61413">
      <w:pPr>
        <w:rPr>
          <w:rFonts w:ascii="Times New Roman" w:eastAsia="Times New Roman" w:hAnsi="Times New Roman" w:cs="Times New Roman"/>
          <w:sz w:val="24"/>
          <w:szCs w:val="24"/>
        </w:rPr>
      </w:pPr>
    </w:p>
    <w:tbl>
      <w:tblPr>
        <w:tblStyle w:val="afffa"/>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B61413" w14:paraId="1B2726D1" w14:textId="77777777">
        <w:tc>
          <w:tcPr>
            <w:tcW w:w="9675" w:type="dxa"/>
            <w:shd w:val="clear" w:color="auto" w:fill="002060"/>
          </w:tcPr>
          <w:p w14:paraId="5C073272" w14:textId="77777777" w:rsidR="00B61413" w:rsidRDefault="00000000">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14:paraId="4808ECE1"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b"/>
        <w:tblW w:w="9675"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2206"/>
        <w:gridCol w:w="5714"/>
      </w:tblGrid>
      <w:tr w:rsidR="00B61413" w14:paraId="12956040" w14:textId="77777777">
        <w:trPr>
          <w:trHeight w:val="80"/>
        </w:trPr>
        <w:tc>
          <w:tcPr>
            <w:tcW w:w="1755" w:type="dxa"/>
            <w:vMerge w:val="restart"/>
            <w:shd w:val="clear" w:color="auto" w:fill="D9D9D9"/>
          </w:tcPr>
          <w:p w14:paraId="19743C1F"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 (250 words)</w:t>
            </w:r>
          </w:p>
        </w:tc>
        <w:tc>
          <w:tcPr>
            <w:tcW w:w="2206" w:type="dxa"/>
            <w:shd w:val="clear" w:color="auto" w:fill="D9D9D9"/>
          </w:tcPr>
          <w:p w14:paraId="1B333693"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budget (previous year, INR /USD)</w:t>
            </w:r>
          </w:p>
        </w:tc>
        <w:tc>
          <w:tcPr>
            <w:tcW w:w="5714" w:type="dxa"/>
          </w:tcPr>
          <w:p w14:paraId="16C1598E" w14:textId="77777777" w:rsidR="00B61413" w:rsidRDefault="00B61413">
            <w:pPr>
              <w:rPr>
                <w:rFonts w:ascii="Times New Roman" w:eastAsia="Times New Roman" w:hAnsi="Times New Roman" w:cs="Times New Roman"/>
                <w:sz w:val="24"/>
                <w:szCs w:val="24"/>
              </w:rPr>
            </w:pPr>
          </w:p>
        </w:tc>
      </w:tr>
      <w:tr w:rsidR="00B61413" w14:paraId="0126D378" w14:textId="77777777">
        <w:trPr>
          <w:trHeight w:val="80"/>
        </w:trPr>
        <w:tc>
          <w:tcPr>
            <w:tcW w:w="1755" w:type="dxa"/>
            <w:vMerge/>
            <w:shd w:val="clear" w:color="auto" w:fill="D9D9D9"/>
          </w:tcPr>
          <w:p w14:paraId="079A2B8E"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shd w:val="clear" w:color="auto" w:fill="D9D9D9"/>
          </w:tcPr>
          <w:p w14:paraId="408591D2"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Pr>
          <w:p w14:paraId="5F37F7B5" w14:textId="77777777" w:rsidR="00B61413" w:rsidRDefault="00B61413">
            <w:pPr>
              <w:rPr>
                <w:rFonts w:ascii="Times New Roman" w:eastAsia="Times New Roman" w:hAnsi="Times New Roman" w:cs="Times New Roman"/>
                <w:sz w:val="24"/>
                <w:szCs w:val="24"/>
              </w:rPr>
            </w:pPr>
          </w:p>
        </w:tc>
      </w:tr>
    </w:tbl>
    <w:p w14:paraId="498B479C"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c"/>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B61413" w14:paraId="1ECC9C52" w14:textId="77777777">
        <w:tc>
          <w:tcPr>
            <w:tcW w:w="1755" w:type="dxa"/>
            <w:tcBorders>
              <w:right w:val="single" w:sz="6" w:space="0" w:color="BDD7EE"/>
            </w:tcBorders>
            <w:shd w:val="clear" w:color="auto" w:fill="D9D9D9"/>
          </w:tcPr>
          <w:p w14:paraId="7F46FB2B"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B.2 Credibility (Include specific examples of working with State / National </w:t>
            </w:r>
            <w:r>
              <w:rPr>
                <w:rFonts w:ascii="Times New Roman" w:eastAsia="Times New Roman" w:hAnsi="Times New Roman" w:cs="Times New Roman"/>
                <w:sz w:val="22"/>
                <w:szCs w:val="22"/>
              </w:rPr>
              <w:lastRenderedPageBreak/>
              <w:t>Govt.) (600 words)</w:t>
            </w:r>
          </w:p>
        </w:tc>
        <w:tc>
          <w:tcPr>
            <w:tcW w:w="7920" w:type="dxa"/>
            <w:tcBorders>
              <w:left w:val="single" w:sz="6" w:space="0" w:color="BDD7EE"/>
            </w:tcBorders>
          </w:tcPr>
          <w:p w14:paraId="611EA192"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To what extent is the NGO, academic institutions, consulting firms, etc recognized as credible by the government, and/or other key stakeholders/partners?</w:t>
            </w:r>
          </w:p>
          <w:p w14:paraId="6F294F1A" w14:textId="77777777" w:rsidR="00B61413" w:rsidRDefault="00B61413">
            <w:pPr>
              <w:rPr>
                <w:rFonts w:ascii="Times New Roman" w:eastAsia="Times New Roman" w:hAnsi="Times New Roman" w:cs="Times New Roman"/>
                <w:i/>
                <w:sz w:val="24"/>
                <w:szCs w:val="24"/>
              </w:rPr>
            </w:pPr>
          </w:p>
        </w:tc>
      </w:tr>
    </w:tbl>
    <w:p w14:paraId="2A95C3A4" w14:textId="77777777" w:rsidR="00B61413" w:rsidRDefault="00B61413">
      <w:pPr>
        <w:rPr>
          <w:rFonts w:ascii="Times New Roman" w:eastAsia="Times New Roman" w:hAnsi="Times New Roman" w:cs="Times New Roman"/>
          <w:sz w:val="24"/>
          <w:szCs w:val="24"/>
        </w:rPr>
      </w:pPr>
    </w:p>
    <w:p w14:paraId="4E7F39DA" w14:textId="77777777" w:rsidR="00B61413" w:rsidRDefault="00B61413">
      <w:pPr>
        <w:rPr>
          <w:rFonts w:ascii="Times New Roman" w:eastAsia="Times New Roman" w:hAnsi="Times New Roman" w:cs="Times New Roman"/>
          <w:sz w:val="24"/>
          <w:szCs w:val="24"/>
        </w:rPr>
      </w:pPr>
    </w:p>
    <w:tbl>
      <w:tblPr>
        <w:tblStyle w:val="afffd"/>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B61413" w14:paraId="5350F14D" w14:textId="77777777">
        <w:tc>
          <w:tcPr>
            <w:tcW w:w="9330" w:type="dxa"/>
            <w:gridSpan w:val="2"/>
            <w:shd w:val="clear" w:color="auto" w:fill="002060"/>
          </w:tcPr>
          <w:p w14:paraId="01DB40C8"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Proposed interventions and activities to achieve intended results</w:t>
            </w:r>
          </w:p>
        </w:tc>
      </w:tr>
      <w:tr w:rsidR="00B61413" w14:paraId="0171CD5B" w14:textId="77777777">
        <w:tc>
          <w:tcPr>
            <w:tcW w:w="1695" w:type="dxa"/>
            <w:tcBorders>
              <w:right w:val="single" w:sz="6" w:space="0" w:color="BDD7EE"/>
            </w:tcBorders>
            <w:shd w:val="clear" w:color="auto" w:fill="D9D9D9"/>
          </w:tcPr>
          <w:p w14:paraId="6345FD1A" w14:textId="77777777" w:rsidR="00B61413" w:rsidRDefault="00000000">
            <w:pPr>
              <w:keepNext/>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C.1 Project Title (25 Words)</w:t>
            </w:r>
          </w:p>
        </w:tc>
        <w:tc>
          <w:tcPr>
            <w:tcW w:w="7635" w:type="dxa"/>
            <w:tcBorders>
              <w:left w:val="single" w:sz="6" w:space="0" w:color="BDD7EE"/>
            </w:tcBorders>
          </w:tcPr>
          <w:p w14:paraId="0F0BAF08" w14:textId="77777777" w:rsidR="00B614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project title along with any brand name to be used for the project.</w:t>
            </w:r>
          </w:p>
          <w:p w14:paraId="4E467E8D" w14:textId="77777777" w:rsidR="00B61413" w:rsidRDefault="00B61413">
            <w:pPr>
              <w:jc w:val="both"/>
              <w:rPr>
                <w:rFonts w:ascii="Times New Roman" w:eastAsia="Times New Roman" w:hAnsi="Times New Roman" w:cs="Times New Roman"/>
                <w:sz w:val="24"/>
                <w:szCs w:val="24"/>
              </w:rPr>
            </w:pPr>
          </w:p>
        </w:tc>
      </w:tr>
      <w:tr w:rsidR="00B61413" w14:paraId="17EA4F58" w14:textId="77777777">
        <w:tc>
          <w:tcPr>
            <w:tcW w:w="1695" w:type="dxa"/>
            <w:tcBorders>
              <w:right w:val="single" w:sz="6" w:space="0" w:color="BDD7EE"/>
            </w:tcBorders>
            <w:shd w:val="clear" w:color="auto" w:fill="D9D9D9"/>
          </w:tcPr>
          <w:p w14:paraId="05DFBF47" w14:textId="77777777" w:rsidR="00B61413" w:rsidRDefault="00000000">
            <w:pPr>
              <w:keepNext/>
              <w:widowControl w:val="0"/>
            </w:pPr>
            <w:r>
              <w:rPr>
                <w:rFonts w:ascii="Times New Roman" w:eastAsia="Times New Roman" w:hAnsi="Times New Roman" w:cs="Times New Roman"/>
                <w:sz w:val="22"/>
                <w:szCs w:val="22"/>
              </w:rPr>
              <w:t xml:space="preserve">C.2 </w:t>
            </w:r>
            <w:r>
              <w:t>Background</w:t>
            </w:r>
          </w:p>
          <w:p w14:paraId="73B9C881"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(300 Words)</w:t>
            </w:r>
          </w:p>
        </w:tc>
        <w:tc>
          <w:tcPr>
            <w:tcW w:w="7635" w:type="dxa"/>
            <w:tcBorders>
              <w:left w:val="single" w:sz="6" w:space="0" w:color="BDD7EE"/>
            </w:tcBorders>
          </w:tcPr>
          <w:p w14:paraId="394DEDAA" w14:textId="77777777" w:rsidR="00B6141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should provide background and rationale for the proposed project</w:t>
            </w:r>
          </w:p>
          <w:p w14:paraId="7DA36374" w14:textId="77777777" w:rsidR="00B61413" w:rsidRDefault="00B61413">
            <w:pPr>
              <w:jc w:val="both"/>
              <w:rPr>
                <w:rFonts w:ascii="Times New Roman" w:eastAsia="Times New Roman" w:hAnsi="Times New Roman" w:cs="Times New Roman"/>
                <w:sz w:val="24"/>
                <w:szCs w:val="24"/>
              </w:rPr>
            </w:pPr>
          </w:p>
          <w:p w14:paraId="002B4B09" w14:textId="77777777" w:rsidR="00B61413" w:rsidRDefault="00B61413">
            <w:pPr>
              <w:jc w:val="both"/>
              <w:rPr>
                <w:rFonts w:ascii="Times New Roman" w:eastAsia="Times New Roman" w:hAnsi="Times New Roman" w:cs="Times New Roman"/>
                <w:sz w:val="24"/>
                <w:szCs w:val="24"/>
              </w:rPr>
            </w:pPr>
          </w:p>
        </w:tc>
      </w:tr>
      <w:tr w:rsidR="00B61413" w14:paraId="3BCB2696" w14:textId="77777777">
        <w:tc>
          <w:tcPr>
            <w:tcW w:w="1695" w:type="dxa"/>
            <w:tcBorders>
              <w:right w:val="single" w:sz="6" w:space="0" w:color="BDD7EE"/>
            </w:tcBorders>
            <w:shd w:val="clear" w:color="auto" w:fill="D9D9D9"/>
          </w:tcPr>
          <w:p w14:paraId="12F2A9DB" w14:textId="77777777" w:rsidR="00B61413" w:rsidRDefault="00000000">
            <w:pPr>
              <w:keepNext/>
              <w:rPr>
                <w:b/>
              </w:rPr>
            </w:pPr>
            <w:r>
              <w:rPr>
                <w:rFonts w:ascii="Times New Roman" w:eastAsia="Times New Roman" w:hAnsi="Times New Roman" w:cs="Times New Roman"/>
                <w:sz w:val="22"/>
                <w:szCs w:val="22"/>
              </w:rPr>
              <w:t xml:space="preserve">C.3 Goal and </w:t>
            </w:r>
            <w:r>
              <w:t>Objectives</w:t>
            </w:r>
          </w:p>
          <w:p w14:paraId="026AF1F6" w14:textId="77777777" w:rsidR="00B61413" w:rsidRDefault="00000000">
            <w:pPr>
              <w:rPr>
                <w:rFonts w:ascii="Times New Roman" w:eastAsia="Times New Roman" w:hAnsi="Times New Roman" w:cs="Times New Roman"/>
                <w:sz w:val="22"/>
                <w:szCs w:val="22"/>
              </w:rPr>
            </w:pPr>
            <w:r>
              <w:t>(300 words)</w:t>
            </w:r>
          </w:p>
        </w:tc>
        <w:tc>
          <w:tcPr>
            <w:tcW w:w="7635" w:type="dxa"/>
            <w:tcBorders>
              <w:left w:val="single" w:sz="6" w:space="0" w:color="BDD7EE"/>
            </w:tcBorders>
          </w:tcPr>
          <w:p w14:paraId="5BD12744" w14:textId="77777777" w:rsidR="00B61413"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section should clearly spell out 3 to 5 objectives for the project and broader goal.</w:t>
            </w:r>
          </w:p>
          <w:p w14:paraId="01DC30E2" w14:textId="77777777" w:rsidR="00B61413" w:rsidRDefault="00B61413">
            <w:pPr>
              <w:rPr>
                <w:rFonts w:ascii="Times New Roman" w:eastAsia="Times New Roman" w:hAnsi="Times New Roman" w:cs="Times New Roman"/>
                <w:sz w:val="24"/>
                <w:szCs w:val="24"/>
              </w:rPr>
            </w:pPr>
          </w:p>
          <w:p w14:paraId="774C0E3D" w14:textId="77777777" w:rsidR="00B61413" w:rsidRDefault="00B61413">
            <w:pPr>
              <w:rPr>
                <w:rFonts w:ascii="Times New Roman" w:eastAsia="Times New Roman" w:hAnsi="Times New Roman" w:cs="Times New Roman"/>
                <w:sz w:val="24"/>
                <w:szCs w:val="24"/>
              </w:rPr>
            </w:pPr>
          </w:p>
        </w:tc>
      </w:tr>
      <w:tr w:rsidR="00B61413" w14:paraId="09036FF5" w14:textId="77777777">
        <w:tc>
          <w:tcPr>
            <w:tcW w:w="1695" w:type="dxa"/>
            <w:tcBorders>
              <w:right w:val="single" w:sz="6" w:space="0" w:color="BDD7EE"/>
            </w:tcBorders>
            <w:shd w:val="clear" w:color="auto" w:fill="D9D9D9"/>
          </w:tcPr>
          <w:p w14:paraId="7B940C99" w14:textId="77777777" w:rsidR="00B61413" w:rsidRDefault="00000000">
            <w:pPr>
              <w:keepNext/>
            </w:pPr>
            <w:r>
              <w:t xml:space="preserve">C.4 Geographic coverage </w:t>
            </w:r>
          </w:p>
          <w:p w14:paraId="79B44E0D" w14:textId="77777777" w:rsidR="00B61413" w:rsidRDefault="00000000">
            <w:pPr>
              <w:keepNext/>
            </w:pPr>
            <w:r>
              <w:t>(150 words)</w:t>
            </w:r>
          </w:p>
          <w:p w14:paraId="15234E53" w14:textId="77777777" w:rsidR="00B61413" w:rsidRDefault="00B61413">
            <w:pPr>
              <w:keepNext/>
              <w:rPr>
                <w:rFonts w:ascii="Times New Roman" w:eastAsia="Times New Roman" w:hAnsi="Times New Roman" w:cs="Times New Roman"/>
                <w:sz w:val="22"/>
                <w:szCs w:val="22"/>
              </w:rPr>
            </w:pPr>
          </w:p>
        </w:tc>
        <w:tc>
          <w:tcPr>
            <w:tcW w:w="7635" w:type="dxa"/>
            <w:tcBorders>
              <w:left w:val="single" w:sz="6" w:space="0" w:color="BDD7EE"/>
            </w:tcBorders>
          </w:tcPr>
          <w:p w14:paraId="06807489" w14:textId="77777777" w:rsidR="00B61413"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section should indicate the project implementation geographies</w:t>
            </w:r>
          </w:p>
        </w:tc>
      </w:tr>
      <w:tr w:rsidR="00B61413" w14:paraId="174FE45C" w14:textId="77777777">
        <w:tc>
          <w:tcPr>
            <w:tcW w:w="1695" w:type="dxa"/>
            <w:tcBorders>
              <w:right w:val="single" w:sz="6" w:space="0" w:color="BDD7EE"/>
            </w:tcBorders>
            <w:shd w:val="clear" w:color="auto" w:fill="D9D9D9"/>
          </w:tcPr>
          <w:p w14:paraId="63EAC8B8" w14:textId="77777777" w:rsidR="00B61413" w:rsidRDefault="00000000">
            <w:pPr>
              <w:keepNext/>
              <w:rPr>
                <w:rFonts w:ascii="Times New Roman" w:eastAsia="Times New Roman" w:hAnsi="Times New Roman" w:cs="Times New Roman"/>
                <w:sz w:val="22"/>
                <w:szCs w:val="22"/>
              </w:rPr>
            </w:pPr>
            <w:r>
              <w:rPr>
                <w:rFonts w:ascii="Times New Roman" w:eastAsia="Times New Roman" w:hAnsi="Times New Roman" w:cs="Times New Roman"/>
                <w:sz w:val="22"/>
                <w:szCs w:val="22"/>
              </w:rPr>
              <w:t>C.5 Duration of the project (50 words)</w:t>
            </w:r>
          </w:p>
          <w:p w14:paraId="412315F5" w14:textId="77777777" w:rsidR="00B61413" w:rsidRDefault="00B61413">
            <w:pPr>
              <w:keepNext/>
            </w:pPr>
          </w:p>
        </w:tc>
        <w:tc>
          <w:tcPr>
            <w:tcW w:w="7635" w:type="dxa"/>
            <w:tcBorders>
              <w:left w:val="single" w:sz="6" w:space="0" w:color="BDD7EE"/>
            </w:tcBorders>
          </w:tcPr>
          <w:p w14:paraId="7A0E2D0B" w14:textId="77777777" w:rsidR="00B61413"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Start Date: DD/MM/YYYY</w:t>
            </w:r>
          </w:p>
          <w:p w14:paraId="0CE3056C" w14:textId="77777777" w:rsidR="00B61413" w:rsidRDefault="00B61413">
            <w:pPr>
              <w:rPr>
                <w:rFonts w:ascii="Times New Roman" w:eastAsia="Times New Roman" w:hAnsi="Times New Roman" w:cs="Times New Roman"/>
                <w:i/>
                <w:sz w:val="24"/>
                <w:szCs w:val="24"/>
              </w:rPr>
            </w:pPr>
          </w:p>
          <w:p w14:paraId="7C53AE9D" w14:textId="77777777" w:rsidR="00B61413"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End Date: DD/MM/YYYY</w:t>
            </w:r>
          </w:p>
          <w:p w14:paraId="315EA796" w14:textId="77777777" w:rsidR="00B61413" w:rsidRDefault="00B61413">
            <w:pPr>
              <w:rPr>
                <w:rFonts w:ascii="Times New Roman" w:eastAsia="Times New Roman" w:hAnsi="Times New Roman" w:cs="Times New Roman"/>
                <w:i/>
                <w:sz w:val="24"/>
                <w:szCs w:val="24"/>
              </w:rPr>
            </w:pPr>
          </w:p>
        </w:tc>
      </w:tr>
      <w:tr w:rsidR="00B61413" w14:paraId="1352F921" w14:textId="77777777">
        <w:tc>
          <w:tcPr>
            <w:tcW w:w="1695" w:type="dxa"/>
            <w:shd w:val="clear" w:color="auto" w:fill="D9D9D9"/>
          </w:tcPr>
          <w:p w14:paraId="6EF8601B"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C.6 Description of strategies, activities and GANTT Chart (4500 words)</w:t>
            </w:r>
          </w:p>
          <w:p w14:paraId="498BDEF9" w14:textId="77777777" w:rsidR="00B61413" w:rsidRDefault="00B61413">
            <w:pPr>
              <w:rPr>
                <w:rFonts w:ascii="Times New Roman" w:eastAsia="Times New Roman" w:hAnsi="Times New Roman" w:cs="Times New Roman"/>
                <w:sz w:val="22"/>
                <w:szCs w:val="22"/>
              </w:rPr>
            </w:pPr>
          </w:p>
        </w:tc>
        <w:tc>
          <w:tcPr>
            <w:tcW w:w="7635" w:type="dxa"/>
          </w:tcPr>
          <w:p w14:paraId="15F5D758"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spell out broad strategies and suggested activities under each strategy clearly linked to achieving the proposed objectives. </w:t>
            </w:r>
          </w:p>
        </w:tc>
      </w:tr>
      <w:tr w:rsidR="00B61413" w14:paraId="2C1FEC50" w14:textId="77777777">
        <w:tc>
          <w:tcPr>
            <w:tcW w:w="1695" w:type="dxa"/>
            <w:shd w:val="clear" w:color="auto" w:fill="D9D9D9"/>
          </w:tcPr>
          <w:p w14:paraId="712C1644"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C.7 Human Resource /Team composition for the proposed project (1200 Words)</w:t>
            </w:r>
          </w:p>
          <w:p w14:paraId="435F2025" w14:textId="77777777" w:rsidR="00B61413" w:rsidRDefault="00B61413">
            <w:pPr>
              <w:rPr>
                <w:rFonts w:ascii="Times New Roman" w:eastAsia="Times New Roman" w:hAnsi="Times New Roman" w:cs="Times New Roman"/>
                <w:sz w:val="22"/>
                <w:szCs w:val="22"/>
              </w:rPr>
            </w:pPr>
          </w:p>
        </w:tc>
        <w:tc>
          <w:tcPr>
            <w:tcW w:w="7635" w:type="dxa"/>
          </w:tcPr>
          <w:p w14:paraId="33610595"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Organogram with brief role and responsibility table for all position to be hired for the project </w:t>
            </w:r>
          </w:p>
        </w:tc>
      </w:tr>
      <w:tr w:rsidR="00B61413" w14:paraId="432CF3F5" w14:textId="77777777">
        <w:tc>
          <w:tcPr>
            <w:tcW w:w="1695" w:type="dxa"/>
            <w:tcBorders>
              <w:right w:val="single" w:sz="6" w:space="0" w:color="BDD7EE"/>
            </w:tcBorders>
            <w:shd w:val="clear" w:color="auto" w:fill="D9D9D9"/>
          </w:tcPr>
          <w:p w14:paraId="5FB981F7"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C.8 Monitoring systems with key monitoring indicators (500 words)</w:t>
            </w:r>
          </w:p>
        </w:tc>
        <w:tc>
          <w:tcPr>
            <w:tcW w:w="7635" w:type="dxa"/>
            <w:tcBorders>
              <w:left w:val="single" w:sz="6" w:space="0" w:color="BDD7EE"/>
            </w:tcBorders>
          </w:tcPr>
          <w:p w14:paraId="6ABBD6D1"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should briefly explain the monitoring systems to be put in place for the project with 3 to 5 key indicators which organization proposes to be used for monitoring the project implementation</w:t>
            </w:r>
          </w:p>
        </w:tc>
      </w:tr>
      <w:tr w:rsidR="00B61413" w14:paraId="59C58801" w14:textId="77777777">
        <w:tc>
          <w:tcPr>
            <w:tcW w:w="1695" w:type="dxa"/>
            <w:tcBorders>
              <w:right w:val="single" w:sz="6" w:space="0" w:color="BDD7EE"/>
            </w:tcBorders>
            <w:shd w:val="clear" w:color="auto" w:fill="D9D9D9"/>
          </w:tcPr>
          <w:p w14:paraId="2E97C44A"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C.9 Budget</w:t>
            </w:r>
          </w:p>
        </w:tc>
        <w:tc>
          <w:tcPr>
            <w:tcW w:w="7635" w:type="dxa"/>
            <w:tcBorders>
              <w:left w:val="single" w:sz="6" w:space="0" w:color="BDD7EE"/>
            </w:tcBorders>
          </w:tcPr>
          <w:p w14:paraId="0F520CE6"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organization is expected to indicate tentative budget as per the attached template. </w:t>
            </w:r>
            <w:hyperlink r:id="rId10">
              <w:r>
                <w:rPr>
                  <w:rFonts w:ascii="Times New Roman" w:eastAsia="Times New Roman" w:hAnsi="Times New Roman" w:cs="Times New Roman"/>
                  <w:i/>
                  <w:color w:val="0563C1"/>
                  <w:sz w:val="24"/>
                  <w:szCs w:val="24"/>
                  <w:u w:val="single"/>
                </w:rPr>
                <w:t>Click here to download the budget template</w:t>
              </w:r>
            </w:hyperlink>
            <w:r>
              <w:rPr>
                <w:rFonts w:ascii="Times New Roman" w:eastAsia="Times New Roman" w:hAnsi="Times New Roman" w:cs="Times New Roman"/>
                <w:i/>
                <w:sz w:val="24"/>
                <w:szCs w:val="24"/>
              </w:rPr>
              <w:t>.</w:t>
            </w:r>
          </w:p>
        </w:tc>
      </w:tr>
      <w:tr w:rsidR="00B61413" w14:paraId="05053D33" w14:textId="77777777">
        <w:tc>
          <w:tcPr>
            <w:tcW w:w="1695" w:type="dxa"/>
            <w:tcBorders>
              <w:right w:val="single" w:sz="6" w:space="0" w:color="BDD7EE"/>
            </w:tcBorders>
            <w:shd w:val="clear" w:color="auto" w:fill="D9D9D9"/>
          </w:tcPr>
          <w:p w14:paraId="09FF6DE7"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C.10 Any other additional information to be submitted ( 600 Words)</w:t>
            </w:r>
          </w:p>
          <w:p w14:paraId="2727DABC" w14:textId="77777777" w:rsidR="00B61413" w:rsidRDefault="00B61413">
            <w:pPr>
              <w:rPr>
                <w:rFonts w:ascii="Times New Roman" w:eastAsia="Times New Roman" w:hAnsi="Times New Roman" w:cs="Times New Roman"/>
                <w:sz w:val="22"/>
                <w:szCs w:val="22"/>
              </w:rPr>
            </w:pPr>
          </w:p>
          <w:p w14:paraId="3EFF3165" w14:textId="77777777" w:rsidR="00B61413" w:rsidRDefault="00B61413">
            <w:pPr>
              <w:rPr>
                <w:rFonts w:ascii="Times New Roman" w:eastAsia="Times New Roman" w:hAnsi="Times New Roman" w:cs="Times New Roman"/>
                <w:sz w:val="22"/>
                <w:szCs w:val="22"/>
              </w:rPr>
            </w:pPr>
          </w:p>
        </w:tc>
        <w:tc>
          <w:tcPr>
            <w:tcW w:w="7635" w:type="dxa"/>
            <w:tcBorders>
              <w:left w:val="single" w:sz="6" w:space="0" w:color="BDD7EE"/>
            </w:tcBorders>
          </w:tcPr>
          <w:p w14:paraId="5F16B406"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The organization can use the section to provide any additional detail they would like to submit as part of the proposal and not being captured in above heads for the proposal.</w:t>
            </w:r>
          </w:p>
        </w:tc>
      </w:tr>
    </w:tbl>
    <w:p w14:paraId="35097A09" w14:textId="77777777" w:rsidR="00B61413" w:rsidRDefault="00B61413">
      <w:pPr>
        <w:rPr>
          <w:rFonts w:ascii="Times New Roman" w:eastAsia="Times New Roman" w:hAnsi="Times New Roman" w:cs="Times New Roman"/>
          <w:sz w:val="24"/>
          <w:szCs w:val="24"/>
        </w:rPr>
      </w:pPr>
    </w:p>
    <w:p w14:paraId="479B8110" w14:textId="77777777" w:rsidR="00B61413" w:rsidRDefault="00B61413">
      <w:pPr>
        <w:rPr>
          <w:rFonts w:ascii="Times New Roman" w:eastAsia="Times New Roman" w:hAnsi="Times New Roman" w:cs="Times New Roman"/>
          <w:sz w:val="24"/>
          <w:szCs w:val="24"/>
        </w:rPr>
      </w:pPr>
    </w:p>
    <w:p w14:paraId="33B31BD4" w14:textId="77777777" w:rsidR="00B61413" w:rsidRDefault="00B61413">
      <w:pPr>
        <w:rPr>
          <w:rFonts w:ascii="Times New Roman" w:eastAsia="Times New Roman" w:hAnsi="Times New Roman" w:cs="Times New Roman"/>
          <w:sz w:val="24"/>
          <w:szCs w:val="24"/>
        </w:rPr>
      </w:pPr>
    </w:p>
    <w:p w14:paraId="793F65C2" w14:textId="77777777" w:rsidR="00B61413" w:rsidRDefault="00B61413">
      <w:pPr>
        <w:rPr>
          <w:rFonts w:ascii="Times New Roman" w:eastAsia="Times New Roman" w:hAnsi="Times New Roman" w:cs="Times New Roman"/>
          <w:sz w:val="24"/>
          <w:szCs w:val="24"/>
        </w:rPr>
      </w:pPr>
    </w:p>
    <w:tbl>
      <w:tblPr>
        <w:tblStyle w:val="afffe"/>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B61413" w14:paraId="146CD0C9" w14:textId="77777777">
        <w:tc>
          <w:tcPr>
            <w:tcW w:w="9330" w:type="dxa"/>
            <w:gridSpan w:val="2"/>
            <w:shd w:val="clear" w:color="auto" w:fill="002060"/>
          </w:tcPr>
          <w:p w14:paraId="102FCA33" w14:textId="77777777" w:rsidR="00B61413"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D. References </w:t>
            </w:r>
          </w:p>
        </w:tc>
      </w:tr>
      <w:tr w:rsidR="00B61413" w14:paraId="63E2136B" w14:textId="77777777">
        <w:trPr>
          <w:trHeight w:val="507"/>
        </w:trPr>
        <w:tc>
          <w:tcPr>
            <w:tcW w:w="9330" w:type="dxa"/>
            <w:gridSpan w:val="2"/>
            <w:shd w:val="clear" w:color="auto" w:fill="D9D9D9"/>
          </w:tcPr>
          <w:p w14:paraId="2D9262B9"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B61413" w14:paraId="45BA5790" w14:textId="77777777">
        <w:tc>
          <w:tcPr>
            <w:tcW w:w="1695" w:type="dxa"/>
            <w:tcBorders>
              <w:right w:val="single" w:sz="6" w:space="0" w:color="BDD7EE"/>
            </w:tcBorders>
            <w:shd w:val="clear" w:color="auto" w:fill="D9D9D9"/>
          </w:tcPr>
          <w:p w14:paraId="730FE342"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14:paraId="438E50B0" w14:textId="77777777" w:rsidR="00B61413" w:rsidRDefault="00B61413">
            <w:pPr>
              <w:rPr>
                <w:rFonts w:ascii="Times New Roman" w:eastAsia="Times New Roman" w:hAnsi="Times New Roman" w:cs="Times New Roman"/>
                <w:sz w:val="22"/>
                <w:szCs w:val="22"/>
              </w:rPr>
            </w:pPr>
          </w:p>
        </w:tc>
      </w:tr>
      <w:tr w:rsidR="00B61413" w14:paraId="3E52C9CC" w14:textId="77777777">
        <w:tc>
          <w:tcPr>
            <w:tcW w:w="1695" w:type="dxa"/>
            <w:tcBorders>
              <w:right w:val="single" w:sz="6" w:space="0" w:color="BDD7EE"/>
            </w:tcBorders>
            <w:shd w:val="clear" w:color="auto" w:fill="D9D9D9"/>
          </w:tcPr>
          <w:p w14:paraId="18BE112C"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14:paraId="4EA58100" w14:textId="77777777" w:rsidR="00B61413" w:rsidRDefault="00B61413">
            <w:pPr>
              <w:rPr>
                <w:rFonts w:ascii="Times New Roman" w:eastAsia="Times New Roman" w:hAnsi="Times New Roman" w:cs="Times New Roman"/>
                <w:sz w:val="22"/>
                <w:szCs w:val="22"/>
              </w:rPr>
            </w:pPr>
          </w:p>
        </w:tc>
      </w:tr>
      <w:tr w:rsidR="00B61413" w14:paraId="3643091A" w14:textId="77777777">
        <w:tc>
          <w:tcPr>
            <w:tcW w:w="1695" w:type="dxa"/>
            <w:tcBorders>
              <w:right w:val="single" w:sz="6" w:space="0" w:color="BDD7EE"/>
            </w:tcBorders>
            <w:shd w:val="clear" w:color="auto" w:fill="D9D9D9"/>
          </w:tcPr>
          <w:p w14:paraId="09146710"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14:paraId="6EC27D05" w14:textId="77777777" w:rsidR="00B61413" w:rsidRDefault="00B61413">
            <w:pPr>
              <w:rPr>
                <w:rFonts w:ascii="Times New Roman" w:eastAsia="Times New Roman" w:hAnsi="Times New Roman" w:cs="Times New Roman"/>
                <w:sz w:val="22"/>
                <w:szCs w:val="22"/>
              </w:rPr>
            </w:pPr>
          </w:p>
        </w:tc>
      </w:tr>
    </w:tbl>
    <w:p w14:paraId="44C0EDA8" w14:textId="77777777" w:rsidR="00B61413" w:rsidRDefault="00B61413">
      <w:pPr>
        <w:rPr>
          <w:rFonts w:ascii="Times New Roman" w:eastAsia="Times New Roman" w:hAnsi="Times New Roman" w:cs="Times New Roman"/>
          <w:sz w:val="22"/>
          <w:szCs w:val="22"/>
        </w:rPr>
      </w:pPr>
    </w:p>
    <w:tbl>
      <w:tblPr>
        <w:tblStyle w:val="affff"/>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B61413" w14:paraId="1E841BDC"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386A1D40"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E. Preventing Sexual Exploitation and Abuse (PSEA) Capacity Assessment </w:t>
            </w:r>
            <w:r>
              <w:rPr>
                <w:rFonts w:ascii="Times New Roman" w:eastAsia="Times New Roman" w:hAnsi="Times New Roman" w:cs="Times New Roman"/>
                <w:sz w:val="22"/>
                <w:szCs w:val="22"/>
              </w:rPr>
              <w:t xml:space="preserve"> </w:t>
            </w:r>
          </w:p>
          <w:p w14:paraId="59F0E435"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note, the results of this assessment may be shared with other United Nations entities</w:t>
            </w:r>
          </w:p>
          <w:p w14:paraId="096FBBCB" w14:textId="77777777" w:rsidR="00B61413" w:rsidRDefault="00B61413">
            <w:pPr>
              <w:rPr>
                <w:rFonts w:ascii="Times New Roman" w:eastAsia="Times New Roman" w:hAnsi="Times New Roman" w:cs="Times New Roman"/>
                <w:sz w:val="22"/>
                <w:szCs w:val="22"/>
              </w:rPr>
            </w:pPr>
          </w:p>
        </w:tc>
      </w:tr>
      <w:tr w:rsidR="00B61413" w14:paraId="49A68255" w14:textId="77777777">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4D2D9AD7"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E.0 Preliminary Screening </w:t>
            </w:r>
          </w:p>
          <w:p w14:paraId="699A14BA" w14:textId="77777777" w:rsidR="00B61413" w:rsidRDefault="00B61413">
            <w:pPr>
              <w:rPr>
                <w:rFonts w:ascii="Times New Roman" w:eastAsia="Times New Roman" w:hAnsi="Times New Roman" w:cs="Times New Roman"/>
                <w:sz w:val="22"/>
                <w:szCs w:val="22"/>
              </w:rPr>
            </w:pPr>
          </w:p>
          <w:p w14:paraId="571A0F9E" w14:textId="77777777" w:rsidR="00B61413" w:rsidRDefault="00B61413">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DD5F765"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organization have direct contact with beneficiaries? </w:t>
            </w:r>
          </w:p>
          <w:p w14:paraId="34808CBF" w14:textId="77777777" w:rsidR="00B61413"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0"/>
                <w:id w:val="-119233052"/>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
                <w:id w:val="2129044354"/>
              </w:sdtPr>
              <w:sdtContent>
                <w:r>
                  <w:rPr>
                    <w:rFonts w:ascii="Arial Unicode MS" w:eastAsia="Arial Unicode MS" w:hAnsi="Arial Unicode MS" w:cs="Arial Unicode MS"/>
                    <w:sz w:val="22"/>
                    <w:szCs w:val="22"/>
                  </w:rPr>
                  <w:t>☐</w:t>
                </w:r>
              </w:sdtContent>
            </w:sdt>
          </w:p>
          <w:p w14:paraId="42A457EC" w14:textId="77777777" w:rsidR="00B61413" w:rsidRDefault="00B61413">
            <w:pPr>
              <w:jc w:val="both"/>
              <w:rPr>
                <w:rFonts w:ascii="Times New Roman" w:eastAsia="Times New Roman" w:hAnsi="Times New Roman" w:cs="Times New Roman"/>
                <w:sz w:val="22"/>
                <w:szCs w:val="22"/>
              </w:rPr>
            </w:pPr>
          </w:p>
          <w:p w14:paraId="35CDDF16" w14:textId="77777777" w:rsidR="00B61413"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 response is no, stop here and do not complete this section. However, please note if your organization begins working with beneficiaries at a later date, UNFPA will require your organization to fill out a self-assessment. </w:t>
            </w:r>
          </w:p>
          <w:p w14:paraId="35F42D7A" w14:textId="77777777" w:rsidR="00B61413" w:rsidRDefault="00B61413">
            <w:pPr>
              <w:jc w:val="both"/>
              <w:rPr>
                <w:rFonts w:ascii="Times New Roman" w:eastAsia="Times New Roman" w:hAnsi="Times New Roman" w:cs="Times New Roman"/>
                <w:sz w:val="22"/>
                <w:szCs w:val="22"/>
              </w:rPr>
            </w:pPr>
          </w:p>
          <w:p w14:paraId="73817D08" w14:textId="77777777" w:rsidR="00B61413"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yes, please continue. </w:t>
            </w:r>
          </w:p>
        </w:tc>
      </w:tr>
      <w:tr w:rsidR="00B61413" w14:paraId="0CB9C0D7" w14:textId="77777777">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13E2DC69" w14:textId="77777777" w:rsidR="00B61413" w:rsidRDefault="00B61413">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12E6058" w14:textId="77777777" w:rsidR="00B61413"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the organization’s PSEA capacity been assessed by a UN entity in the last 5 years? </w:t>
            </w:r>
          </w:p>
          <w:p w14:paraId="6B32CC49" w14:textId="77777777" w:rsidR="00B61413" w:rsidRDefault="00000000">
            <w:pPr>
              <w:pBdr>
                <w:top w:val="nil"/>
                <w:left w:val="nil"/>
                <w:bottom w:val="nil"/>
                <w:right w:val="nil"/>
                <w:between w:val="nil"/>
              </w:pBdr>
              <w:ind w:left="-10"/>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Yes  </w:t>
            </w:r>
            <w:sdt>
              <w:sdtPr>
                <w:tag w:val="goog_rdk_2"/>
                <w:id w:val="513341955"/>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 xml:space="preserve"> If yes, share the assessment rating and supporting documentation with UNFPA and do not complete this section.</w:t>
            </w:r>
          </w:p>
          <w:p w14:paraId="16D3EED4" w14:textId="77777777" w:rsidR="00B61413" w:rsidRDefault="00B61413">
            <w:pPr>
              <w:pBdr>
                <w:top w:val="nil"/>
                <w:left w:val="nil"/>
                <w:bottom w:val="nil"/>
                <w:right w:val="nil"/>
                <w:between w:val="nil"/>
              </w:pBdr>
              <w:ind w:left="-10"/>
              <w:jc w:val="both"/>
              <w:rPr>
                <w:rFonts w:ascii="Times New Roman" w:eastAsia="Times New Roman" w:hAnsi="Times New Roman" w:cs="Times New Roman"/>
                <w:i/>
                <w:color w:val="000000"/>
                <w:sz w:val="22"/>
                <w:szCs w:val="22"/>
              </w:rPr>
            </w:pPr>
          </w:p>
          <w:p w14:paraId="5B7E0604" w14:textId="77777777" w:rsidR="00B61413" w:rsidRDefault="00000000">
            <w:pPr>
              <w:pBdr>
                <w:top w:val="nil"/>
                <w:left w:val="nil"/>
                <w:bottom w:val="nil"/>
                <w:right w:val="nil"/>
                <w:between w:val="nil"/>
              </w:pBdr>
              <w:ind w:left="-1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w:t>
            </w:r>
            <w:sdt>
              <w:sdtPr>
                <w:tag w:val="goog_rdk_3"/>
                <w:id w:val="-1470196988"/>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 If no, complete G.1 through G.8</w:t>
            </w:r>
          </w:p>
        </w:tc>
      </w:tr>
      <w:tr w:rsidR="00B61413" w14:paraId="1015D949"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4D27B579"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E.1 Policy Requirement </w:t>
            </w:r>
          </w:p>
          <w:p w14:paraId="0769B3BC" w14:textId="77777777" w:rsidR="00B61413" w:rsidRDefault="00B61413">
            <w:pPr>
              <w:rPr>
                <w:rFonts w:ascii="Times New Roman" w:eastAsia="Times New Roman" w:hAnsi="Times New Roman" w:cs="Times New Roman"/>
                <w:sz w:val="22"/>
                <w:szCs w:val="22"/>
              </w:rPr>
            </w:pPr>
          </w:p>
          <w:p w14:paraId="7D20DF6D" w14:textId="77777777" w:rsidR="00B61413" w:rsidRDefault="00B61413">
            <w:pPr>
              <w:rPr>
                <w:rFonts w:ascii="Times New Roman" w:eastAsia="Times New Roman" w:hAnsi="Times New Roman" w:cs="Times New Roman"/>
                <w:sz w:val="22"/>
                <w:szCs w:val="22"/>
              </w:rPr>
            </w:pPr>
          </w:p>
          <w:p w14:paraId="71285846" w14:textId="77777777" w:rsidR="00B61413" w:rsidRDefault="00B61413">
            <w:pPr>
              <w:rPr>
                <w:rFonts w:ascii="Times New Roman" w:eastAsia="Times New Roman" w:hAnsi="Times New Roman" w:cs="Times New Roman"/>
                <w:sz w:val="22"/>
                <w:szCs w:val="22"/>
              </w:rPr>
            </w:pPr>
          </w:p>
          <w:p w14:paraId="33CF630D" w14:textId="77777777" w:rsidR="00B61413" w:rsidRDefault="00B61413">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617B9AC" w14:textId="77777777" w:rsidR="00B61413"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provide supporting documentation for any fields marked “Yes”.</w:t>
            </w:r>
          </w:p>
          <w:p w14:paraId="473ACE0E" w14:textId="77777777" w:rsidR="00B61413" w:rsidRDefault="00B61413">
            <w:pPr>
              <w:rPr>
                <w:rFonts w:ascii="Times New Roman" w:eastAsia="Times New Roman" w:hAnsi="Times New Roman" w:cs="Times New Roman"/>
                <w:sz w:val="22"/>
                <w:szCs w:val="22"/>
              </w:rPr>
            </w:pPr>
          </w:p>
          <w:p w14:paraId="35FFCF5F"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policy document on PSEA. At a minimum, this document should include a written undertaking that the partner accepts the standards of conduct listed in section 3 of the ST/SGB/2003/13.</w:t>
            </w:r>
          </w:p>
          <w:p w14:paraId="31C332A6"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4"/>
                <w:id w:val="173041164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5"/>
                <w:id w:val="807200693"/>
              </w:sdtPr>
              <w:sdtContent>
                <w:r>
                  <w:rPr>
                    <w:rFonts w:ascii="Arial Unicode MS" w:eastAsia="Arial Unicode MS" w:hAnsi="Arial Unicode MS" w:cs="Arial Unicode MS"/>
                    <w:sz w:val="22"/>
                    <w:szCs w:val="22"/>
                  </w:rPr>
                  <w:t>☐</w:t>
                </w:r>
              </w:sdtContent>
            </w:sdt>
          </w:p>
          <w:p w14:paraId="287ADA8E" w14:textId="77777777" w:rsidR="00B61413" w:rsidRDefault="00B61413">
            <w:pPr>
              <w:rPr>
                <w:rFonts w:ascii="Times New Roman" w:eastAsia="Times New Roman" w:hAnsi="Times New Roman" w:cs="Times New Roman"/>
                <w:sz w:val="22"/>
                <w:szCs w:val="22"/>
              </w:rPr>
            </w:pPr>
          </w:p>
          <w:p w14:paraId="0C1F41AC"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26270CEC" w14:textId="77777777" w:rsidR="00B61413"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Code of Conduct (internal or interagency)</w:t>
            </w:r>
          </w:p>
          <w:p w14:paraId="43277E5E" w14:textId="77777777" w:rsidR="00B61413"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policy</w:t>
            </w:r>
          </w:p>
          <w:p w14:paraId="5D27C4AC" w14:textId="77777777" w:rsidR="00B61413"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Documentation of standard procedures for all personnel to receive/sign PSEA policy</w:t>
            </w:r>
          </w:p>
          <w:p w14:paraId="59B0E33C" w14:textId="77777777" w:rsidR="00B61413"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720A4C16" w14:textId="77777777" w:rsidR="00B61413" w:rsidRDefault="00B61413">
            <w:pPr>
              <w:rPr>
                <w:rFonts w:ascii="Times New Roman" w:eastAsia="Times New Roman" w:hAnsi="Times New Roman" w:cs="Times New Roman"/>
                <w:sz w:val="22"/>
                <w:szCs w:val="22"/>
              </w:rPr>
            </w:pPr>
          </w:p>
        </w:tc>
      </w:tr>
      <w:tr w:rsidR="00B61413" w14:paraId="42E60297"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313D9193"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20675E4"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organization’s contracts and partnership agreements include a standard clause requiring sub-contractors to adopt policies that prohibit SEA and to take measures to prevent and respond to SEA.</w:t>
            </w:r>
          </w:p>
          <w:p w14:paraId="6CE57C39"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3ADB9317"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6"/>
                <w:id w:val="-1997955365"/>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7"/>
                <w:id w:val="-1958015114"/>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8"/>
                <w:id w:val="1968464682"/>
              </w:sdtPr>
              <w:sdtContent>
                <w:r>
                  <w:rPr>
                    <w:rFonts w:ascii="Arial Unicode MS" w:eastAsia="Arial Unicode MS" w:hAnsi="Arial Unicode MS" w:cs="Arial Unicode MS"/>
                    <w:sz w:val="22"/>
                    <w:szCs w:val="22"/>
                  </w:rPr>
                  <w:t>☐</w:t>
                </w:r>
              </w:sdtContent>
            </w:sdt>
          </w:p>
          <w:p w14:paraId="14A6A0EA" w14:textId="77777777" w:rsidR="00B61413" w:rsidRDefault="00B61413">
            <w:pPr>
              <w:rPr>
                <w:rFonts w:ascii="Times New Roman" w:eastAsia="Times New Roman" w:hAnsi="Times New Roman" w:cs="Times New Roman"/>
                <w:sz w:val="22"/>
                <w:szCs w:val="22"/>
              </w:rPr>
            </w:pPr>
          </w:p>
          <w:p w14:paraId="5777F664"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30343BD0" w14:textId="77777777" w:rsidR="00B61413" w:rsidRDefault="00000000">
            <w:pPr>
              <w:numPr>
                <w:ilvl w:val="0"/>
                <w:numId w:val="20"/>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Contracts/partnership agreements for sub-contractors</w:t>
            </w:r>
          </w:p>
          <w:p w14:paraId="5EE75A1A" w14:textId="77777777" w:rsidR="00B61413" w:rsidRDefault="00000000">
            <w:pPr>
              <w:numPr>
                <w:ilvl w:val="0"/>
                <w:numId w:val="20"/>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6C78727B" w14:textId="77777777" w:rsidR="00B61413" w:rsidRDefault="00B61413">
            <w:pPr>
              <w:rPr>
                <w:rFonts w:ascii="Times New Roman" w:eastAsia="Times New Roman" w:hAnsi="Times New Roman" w:cs="Times New Roman"/>
                <w:sz w:val="22"/>
                <w:szCs w:val="22"/>
              </w:rPr>
            </w:pPr>
          </w:p>
          <w:p w14:paraId="63CCCD1F" w14:textId="77777777" w:rsidR="00B61413"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rsidR="00B61413" w14:paraId="19B2CEB0" w14:textId="77777777">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0CFE3D04"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E.3  Recruitment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07773FC"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p w14:paraId="51A9407F" w14:textId="77777777" w:rsidR="00B61413" w:rsidRDefault="00B61413">
            <w:pPr>
              <w:rPr>
                <w:rFonts w:ascii="Times New Roman" w:eastAsia="Times New Roman" w:hAnsi="Times New Roman" w:cs="Times New Roman"/>
                <w:sz w:val="22"/>
                <w:szCs w:val="22"/>
              </w:rPr>
            </w:pPr>
          </w:p>
          <w:p w14:paraId="651C1995"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9"/>
                <w:id w:val="-2001808415"/>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0"/>
                <w:id w:val="-696080765"/>
              </w:sdtPr>
              <w:sdtContent>
                <w:r>
                  <w:rPr>
                    <w:rFonts w:ascii="Arial Unicode MS" w:eastAsia="Arial Unicode MS" w:hAnsi="Arial Unicode MS" w:cs="Arial Unicode MS"/>
                    <w:sz w:val="22"/>
                    <w:szCs w:val="22"/>
                  </w:rPr>
                  <w:t>☐</w:t>
                </w:r>
              </w:sdtContent>
            </w:sdt>
          </w:p>
          <w:p w14:paraId="020E53FB" w14:textId="77777777" w:rsidR="00B61413" w:rsidRDefault="00B61413">
            <w:pPr>
              <w:rPr>
                <w:rFonts w:ascii="Times New Roman" w:eastAsia="Times New Roman" w:hAnsi="Times New Roman" w:cs="Times New Roman"/>
                <w:sz w:val="22"/>
                <w:szCs w:val="22"/>
              </w:rPr>
            </w:pPr>
          </w:p>
          <w:p w14:paraId="7AB87868"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11F01EC7" w14:textId="77777777" w:rsidR="00B61413"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Reference check template including check for sexual misconduct (including reference from previous employers and self-declaration)</w:t>
            </w:r>
          </w:p>
          <w:p w14:paraId="43D97F8D" w14:textId="77777777" w:rsidR="00B61413"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Recruitment procedures</w:t>
            </w:r>
          </w:p>
          <w:p w14:paraId="09FF141A" w14:textId="77777777" w:rsidR="00B61413"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tc>
      </w:tr>
      <w:tr w:rsidR="00B61413" w14:paraId="54987C24"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BAFF3FA"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82FA6F2" w14:textId="77777777" w:rsidR="00B61413"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holds mandatory trainings (online or in-person) for all IP employees and associated personnel</w:t>
            </w:r>
            <w:r>
              <w:rPr>
                <w:rFonts w:ascii="Times New Roman" w:eastAsia="Times New Roman" w:hAnsi="Times New Roman" w:cs="Times New Roman"/>
                <w:sz w:val="22"/>
                <w:szCs w:val="22"/>
                <w:vertAlign w:val="superscript"/>
              </w:rPr>
              <w:footnoteReference w:id="2"/>
            </w:r>
            <w:r>
              <w:rPr>
                <w:rFonts w:ascii="Times New Roman" w:eastAsia="Times New Roman" w:hAnsi="Times New Roman" w:cs="Times New Roman"/>
                <w:sz w:val="22"/>
                <w:szCs w:val="22"/>
              </w:rPr>
              <w:t xml:space="preserve"> (herein “personnel”) on PSEA and relevant procedures. The training should, at a minimum include: </w:t>
            </w:r>
          </w:p>
          <w:p w14:paraId="472465C2" w14:textId="77777777" w:rsidR="00B61413" w:rsidRDefault="00000000">
            <w:pPr>
              <w:widowControl w:val="0"/>
              <w:numPr>
                <w:ilvl w:val="0"/>
                <w:numId w:val="15"/>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definition of SEA (that is aligned with the </w:t>
            </w:r>
            <w:hyperlink r:id="rId11">
              <w:r>
                <w:rPr>
                  <w:rFonts w:ascii="Times New Roman" w:eastAsia="Times New Roman" w:hAnsi="Times New Roman" w:cs="Times New Roman"/>
                  <w:sz w:val="22"/>
                  <w:szCs w:val="22"/>
                </w:rPr>
                <w:t>UN's definition</w:t>
              </w:r>
            </w:hyperlink>
            <w:r>
              <w:rPr>
                <w:rFonts w:ascii="Times New Roman" w:eastAsia="Times New Roman" w:hAnsi="Times New Roman" w:cs="Times New Roman"/>
                <w:sz w:val="22"/>
                <w:szCs w:val="22"/>
              </w:rPr>
              <w:t xml:space="preserve">); </w:t>
            </w:r>
          </w:p>
          <w:p w14:paraId="5A60A721" w14:textId="77777777" w:rsidR="00B61413" w:rsidRDefault="00000000">
            <w:pPr>
              <w:widowControl w:val="0"/>
              <w:numPr>
                <w:ilvl w:val="0"/>
                <w:numId w:val="15"/>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explanation on prohibition of SEA; and </w:t>
            </w:r>
          </w:p>
          <w:p w14:paraId="48F88D28" w14:textId="77777777" w:rsidR="00B61413" w:rsidRDefault="00000000">
            <w:pPr>
              <w:widowControl w:val="0"/>
              <w:numPr>
                <w:ilvl w:val="0"/>
                <w:numId w:val="15"/>
              </w:numPr>
              <w:rPr>
                <w:rFonts w:ascii="Times New Roman" w:eastAsia="Times New Roman" w:hAnsi="Times New Roman" w:cs="Times New Roman"/>
                <w:sz w:val="22"/>
                <w:szCs w:val="22"/>
              </w:rPr>
            </w:pPr>
            <w:r>
              <w:rPr>
                <w:rFonts w:ascii="Times New Roman" w:eastAsia="Times New Roman" w:hAnsi="Times New Roman" w:cs="Times New Roman"/>
                <w:sz w:val="22"/>
                <w:szCs w:val="22"/>
              </w:rPr>
              <w:t>actions that personnel are required to take (i.e. prompt reporting of allegations and referral of victims).</w:t>
            </w:r>
          </w:p>
          <w:p w14:paraId="024C0E27" w14:textId="77777777" w:rsidR="00B61413" w:rsidRDefault="00B61413">
            <w:pPr>
              <w:widowControl w:val="0"/>
              <w:rPr>
                <w:rFonts w:ascii="Times New Roman" w:eastAsia="Times New Roman" w:hAnsi="Times New Roman" w:cs="Times New Roman"/>
                <w:sz w:val="22"/>
                <w:szCs w:val="22"/>
              </w:rPr>
            </w:pPr>
          </w:p>
          <w:p w14:paraId="3AC7A0BF"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1"/>
                <w:id w:val="113799533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2"/>
                <w:id w:val="-1945677584"/>
              </w:sdtPr>
              <w:sdtContent>
                <w:r>
                  <w:rPr>
                    <w:rFonts w:ascii="Arial Unicode MS" w:eastAsia="Arial Unicode MS" w:hAnsi="Arial Unicode MS" w:cs="Arial Unicode MS"/>
                    <w:sz w:val="22"/>
                    <w:szCs w:val="22"/>
                  </w:rPr>
                  <w:t>☐</w:t>
                </w:r>
              </w:sdtContent>
            </w:sdt>
          </w:p>
          <w:p w14:paraId="176E8A2C" w14:textId="77777777" w:rsidR="00B61413" w:rsidRDefault="00B61413">
            <w:pPr>
              <w:rPr>
                <w:rFonts w:ascii="Times New Roman" w:eastAsia="Times New Roman" w:hAnsi="Times New Roman" w:cs="Times New Roman"/>
                <w:sz w:val="22"/>
                <w:szCs w:val="22"/>
              </w:rPr>
            </w:pPr>
          </w:p>
          <w:p w14:paraId="06B768BE"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453A01B0" w14:textId="77777777" w:rsidR="00B61413"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package</w:t>
            </w:r>
          </w:p>
          <w:p w14:paraId="5D5F8D69" w14:textId="77777777" w:rsidR="00B61413"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Attendance sheets</w:t>
            </w:r>
          </w:p>
          <w:p w14:paraId="35C0D222" w14:textId="77777777" w:rsidR="00B61413"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certificates</w:t>
            </w:r>
          </w:p>
          <w:p w14:paraId="414A25CA" w14:textId="77777777" w:rsidR="00B61413"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404040"/>
                <w:sz w:val="22"/>
                <w:szCs w:val="22"/>
              </w:rPr>
              <w:t>Other (please specify):</w:t>
            </w:r>
          </w:p>
        </w:tc>
      </w:tr>
      <w:tr w:rsidR="00B61413" w14:paraId="0A95CDD6"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8DF4F09"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9E803EF"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mechanisms and procedures for personnel, recipients of assistance and communities, including children, to report SEA allegations that comply with core standards for reporting (i.e. safety, confidentiality, transparency, accessibility).</w:t>
            </w:r>
          </w:p>
          <w:p w14:paraId="44EB9E72" w14:textId="77777777" w:rsidR="00B61413" w:rsidRDefault="00B61413">
            <w:pPr>
              <w:rPr>
                <w:rFonts w:ascii="Times New Roman" w:eastAsia="Times New Roman" w:hAnsi="Times New Roman" w:cs="Times New Roman"/>
                <w:sz w:val="22"/>
                <w:szCs w:val="22"/>
              </w:rPr>
            </w:pPr>
          </w:p>
          <w:p w14:paraId="1E2A6537"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Yes  </w:t>
            </w:r>
            <w:sdt>
              <w:sdtPr>
                <w:tag w:val="goog_rdk_13"/>
                <w:id w:val="172108898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4"/>
                <w:id w:val="1002087345"/>
              </w:sdtPr>
              <w:sdtContent>
                <w:r>
                  <w:rPr>
                    <w:rFonts w:ascii="Arial Unicode MS" w:eastAsia="Arial Unicode MS" w:hAnsi="Arial Unicode MS" w:cs="Arial Unicode MS"/>
                    <w:sz w:val="22"/>
                    <w:szCs w:val="22"/>
                  </w:rPr>
                  <w:t>☐</w:t>
                </w:r>
              </w:sdtContent>
            </w:sdt>
          </w:p>
          <w:p w14:paraId="5B79B4BD" w14:textId="77777777" w:rsidR="00B61413" w:rsidRDefault="00B61413">
            <w:pPr>
              <w:rPr>
                <w:rFonts w:ascii="Times New Roman" w:eastAsia="Times New Roman" w:hAnsi="Times New Roman" w:cs="Times New Roman"/>
                <w:sz w:val="22"/>
                <w:szCs w:val="22"/>
              </w:rPr>
            </w:pPr>
          </w:p>
          <w:p w14:paraId="6717949E"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0EAD6910" w14:textId="77777777" w:rsidR="00B61413"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Complaints and Feedback Mechanism</w:t>
            </w:r>
          </w:p>
          <w:p w14:paraId="2DA4415D" w14:textId="77777777" w:rsidR="00B61413"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Participation in joint reporting mechanisms</w:t>
            </w:r>
          </w:p>
          <w:p w14:paraId="116C4941" w14:textId="77777777" w:rsidR="00B61413"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Communication materials</w:t>
            </w:r>
          </w:p>
          <w:p w14:paraId="02430C7F" w14:textId="77777777" w:rsidR="00B61413"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awareness-raising plan</w:t>
            </w:r>
          </w:p>
          <w:p w14:paraId="61431B5B" w14:textId="77777777" w:rsidR="00B61413"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reporting mechanism</w:t>
            </w:r>
          </w:p>
          <w:p w14:paraId="667D6D3E" w14:textId="77777777" w:rsidR="00B61413"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Whistle-blower policy</w:t>
            </w:r>
          </w:p>
          <w:p w14:paraId="74D4C5AD" w14:textId="77777777" w:rsidR="00B61413"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21B07C1B" w14:textId="77777777" w:rsidR="00B61413" w:rsidRDefault="00B61413">
            <w:pPr>
              <w:rPr>
                <w:rFonts w:ascii="Times New Roman" w:eastAsia="Times New Roman" w:hAnsi="Times New Roman" w:cs="Times New Roman"/>
                <w:sz w:val="22"/>
                <w:szCs w:val="22"/>
              </w:rPr>
            </w:pPr>
          </w:p>
        </w:tc>
      </w:tr>
      <w:tr w:rsidR="00B61413" w14:paraId="6CACC1A8"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30063CCC"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A571E78" w14:textId="77777777" w:rsidR="00B61413" w:rsidRDefault="00000000">
            <w:pPr>
              <w:rPr>
                <w:rFonts w:ascii="Times New Roman" w:eastAsia="Times New Roman" w:hAnsi="Times New Roman" w:cs="Times New Roman"/>
                <w:sz w:val="22"/>
                <w:szCs w:val="22"/>
              </w:rPr>
            </w:pPr>
            <w:bookmarkStart w:id="5" w:name="_heading=h.2et92p0" w:colFirst="0" w:colLast="0"/>
            <w:bookmarkEnd w:id="5"/>
            <w:r>
              <w:rPr>
                <w:rFonts w:ascii="Times New Roman" w:eastAsia="Times New Roman" w:hAnsi="Times New Roman" w:cs="Times New Roman"/>
                <w:sz w:val="22"/>
                <w:szCs w:val="22"/>
              </w:rPr>
              <w:t>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14:paraId="7B38E2EB" w14:textId="77777777" w:rsidR="00B61413" w:rsidRDefault="00B61413">
            <w:pPr>
              <w:rPr>
                <w:rFonts w:ascii="Times New Roman" w:eastAsia="Times New Roman" w:hAnsi="Times New Roman" w:cs="Times New Roman"/>
                <w:sz w:val="22"/>
                <w:szCs w:val="22"/>
              </w:rPr>
            </w:pPr>
          </w:p>
          <w:p w14:paraId="50663EFE"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5"/>
                <w:id w:val="326641715"/>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6"/>
                <w:id w:val="-2104410013"/>
              </w:sdtPr>
              <w:sdtContent>
                <w:r>
                  <w:rPr>
                    <w:rFonts w:ascii="Arial Unicode MS" w:eastAsia="Arial Unicode MS" w:hAnsi="Arial Unicode MS" w:cs="Arial Unicode MS"/>
                    <w:sz w:val="22"/>
                    <w:szCs w:val="22"/>
                  </w:rPr>
                  <w:t>☐</w:t>
                </w:r>
              </w:sdtContent>
            </w:sdt>
          </w:p>
          <w:p w14:paraId="7D8B6638"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67DD6B47" w14:textId="77777777" w:rsidR="00B61413"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or Interagency referral pathway</w:t>
            </w:r>
          </w:p>
          <w:p w14:paraId="3469633A" w14:textId="77777777" w:rsidR="00B61413"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List of Available service providers</w:t>
            </w:r>
          </w:p>
          <w:p w14:paraId="4A107924" w14:textId="77777777" w:rsidR="00B61413"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referral or Standard Operation Procedure (SOP)</w:t>
            </w:r>
          </w:p>
          <w:p w14:paraId="75044872" w14:textId="77777777" w:rsidR="00B61413"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Referral form for survivors of GBV/SEA</w:t>
            </w:r>
          </w:p>
          <w:p w14:paraId="405C2C9C" w14:textId="77777777" w:rsidR="00B61413"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Guidelines on victim assistance and/or training on GBV and GBV case management principles</w:t>
            </w:r>
          </w:p>
          <w:p w14:paraId="2B28256E" w14:textId="77777777" w:rsidR="00B61413"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E30AEC0" w14:textId="77777777" w:rsidR="00B61413" w:rsidRDefault="00B61413">
            <w:pPr>
              <w:pBdr>
                <w:top w:val="nil"/>
                <w:left w:val="nil"/>
                <w:bottom w:val="nil"/>
                <w:right w:val="nil"/>
                <w:between w:val="nil"/>
              </w:pBdr>
              <w:ind w:left="360"/>
              <w:rPr>
                <w:rFonts w:ascii="Times New Roman" w:eastAsia="Times New Roman" w:hAnsi="Times New Roman" w:cs="Times New Roman"/>
                <w:color w:val="404040"/>
                <w:sz w:val="22"/>
                <w:szCs w:val="22"/>
              </w:rPr>
            </w:pPr>
          </w:p>
        </w:tc>
      </w:tr>
      <w:tr w:rsidR="00B61413" w14:paraId="10BCB071"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3A8E35EE"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CB7B483"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process for investigation of allegations of SEA and can provide evidence. This may include a referral system for investigations where in-house capacity does not exist.</w:t>
            </w:r>
          </w:p>
          <w:p w14:paraId="2E95099D" w14:textId="77777777" w:rsidR="00B61413" w:rsidRDefault="00B61413">
            <w:pPr>
              <w:rPr>
                <w:rFonts w:ascii="Times New Roman" w:eastAsia="Times New Roman" w:hAnsi="Times New Roman" w:cs="Times New Roman"/>
                <w:sz w:val="22"/>
                <w:szCs w:val="22"/>
              </w:rPr>
            </w:pPr>
          </w:p>
          <w:p w14:paraId="269EA7F9"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7"/>
                <w:id w:val="1929851045"/>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8"/>
                <w:id w:val="1864780930"/>
              </w:sdtPr>
              <w:sdtContent>
                <w:r>
                  <w:rPr>
                    <w:rFonts w:ascii="Arial Unicode MS" w:eastAsia="Arial Unicode MS" w:hAnsi="Arial Unicode MS" w:cs="Arial Unicode MS"/>
                    <w:sz w:val="22"/>
                    <w:szCs w:val="22"/>
                  </w:rPr>
                  <w:t>☐</w:t>
                </w:r>
              </w:sdtContent>
            </w:sdt>
          </w:p>
          <w:p w14:paraId="2F9ED06D" w14:textId="77777777" w:rsidR="00B61413" w:rsidRDefault="00B61413">
            <w:pPr>
              <w:rPr>
                <w:rFonts w:ascii="Times New Roman" w:eastAsia="Times New Roman" w:hAnsi="Times New Roman" w:cs="Times New Roman"/>
                <w:sz w:val="22"/>
                <w:szCs w:val="22"/>
              </w:rPr>
            </w:pPr>
          </w:p>
          <w:p w14:paraId="7AAEBEAF"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1CD63EA8" w14:textId="77777777" w:rsidR="00B61413" w:rsidRDefault="00000000">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Written process for review of SEA allegations </w:t>
            </w:r>
          </w:p>
          <w:p w14:paraId="622E68E7" w14:textId="77777777" w:rsidR="00B61413" w:rsidRDefault="00000000">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Dedicated resources for investigation(s) and/or commitment of partner for support</w:t>
            </w:r>
          </w:p>
          <w:p w14:paraId="297B56C3" w14:textId="77777777" w:rsidR="00B61413" w:rsidRDefault="00000000">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investigation policy/procedures </w:t>
            </w:r>
          </w:p>
          <w:p w14:paraId="7BBC3F71" w14:textId="77777777" w:rsidR="00B61413" w:rsidRDefault="00000000">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 with professional investigative service</w:t>
            </w:r>
          </w:p>
          <w:p w14:paraId="7FDAD2A0" w14:textId="77777777" w:rsidR="00B61413" w:rsidRDefault="00000000">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8CF38A4" w14:textId="77777777" w:rsidR="00B61413" w:rsidRDefault="00B61413">
            <w:pPr>
              <w:rPr>
                <w:rFonts w:ascii="Times New Roman" w:eastAsia="Times New Roman" w:hAnsi="Times New Roman" w:cs="Times New Roman"/>
                <w:sz w:val="22"/>
                <w:szCs w:val="22"/>
              </w:rPr>
            </w:pPr>
          </w:p>
        </w:tc>
      </w:tr>
      <w:tr w:rsidR="00B61413" w14:paraId="7522ABFA"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31C98FC1"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E.8  Corrective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C9CBB81" w14:textId="77777777" w:rsidR="00B61413"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taken appropriate corrective action in response to SEA allegations, if any. </w:t>
            </w:r>
          </w:p>
          <w:p w14:paraId="43D1F5EA" w14:textId="77777777" w:rsidR="00B61413" w:rsidRDefault="00B61413">
            <w:pPr>
              <w:jc w:val="both"/>
              <w:rPr>
                <w:rFonts w:ascii="Times New Roman" w:eastAsia="Times New Roman" w:hAnsi="Times New Roman" w:cs="Times New Roman"/>
                <w:sz w:val="22"/>
                <w:szCs w:val="22"/>
              </w:rPr>
            </w:pPr>
          </w:p>
          <w:p w14:paraId="68D3F8BB"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9"/>
                <w:id w:val="1625503680"/>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20"/>
                <w:id w:val="39618200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21"/>
                <w:id w:val="1189108467"/>
              </w:sdtPr>
              <w:sdtContent>
                <w:r>
                  <w:rPr>
                    <w:rFonts w:ascii="Arial Unicode MS" w:eastAsia="Arial Unicode MS" w:hAnsi="Arial Unicode MS" w:cs="Arial Unicode MS"/>
                    <w:sz w:val="22"/>
                    <w:szCs w:val="22"/>
                  </w:rPr>
                  <w:t>☐</w:t>
                </w:r>
              </w:sdtContent>
            </w:sdt>
          </w:p>
          <w:p w14:paraId="26FA1F43" w14:textId="77777777" w:rsidR="00B61413" w:rsidRDefault="00B61413">
            <w:pPr>
              <w:rPr>
                <w:rFonts w:ascii="Times New Roman" w:eastAsia="Times New Roman" w:hAnsi="Times New Roman" w:cs="Times New Roman"/>
                <w:sz w:val="22"/>
                <w:szCs w:val="22"/>
              </w:rPr>
            </w:pPr>
          </w:p>
          <w:p w14:paraId="648E1472" w14:textId="77777777" w:rsidR="00B6141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39B341B7" w14:textId="77777777" w:rsidR="00B61413" w:rsidRDefault="00000000">
            <w:pPr>
              <w:numPr>
                <w:ilvl w:val="0"/>
                <w:numId w:val="1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Evidence of implementation of corrective measures identified by the UN partner entity, including capacity strengthening of staff.</w:t>
            </w:r>
          </w:p>
          <w:p w14:paraId="2CECDD54" w14:textId="77777777" w:rsidR="00B61413" w:rsidRDefault="00000000">
            <w:pPr>
              <w:numPr>
                <w:ilvl w:val="0"/>
                <w:numId w:val="1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lastRenderedPageBreak/>
              <w:t>Specific measures to identify and reduce risks of SEA in programme delivery.</w:t>
            </w:r>
          </w:p>
          <w:p w14:paraId="15F39CCF" w14:textId="77777777" w:rsidR="00B61413" w:rsidRDefault="00000000">
            <w:pPr>
              <w:numPr>
                <w:ilvl w:val="0"/>
                <w:numId w:val="1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DD37B01" w14:textId="77777777" w:rsidR="00B61413" w:rsidRDefault="00B61413">
            <w:pPr>
              <w:rPr>
                <w:rFonts w:ascii="Times New Roman" w:eastAsia="Times New Roman" w:hAnsi="Times New Roman" w:cs="Times New Roman"/>
                <w:sz w:val="22"/>
                <w:szCs w:val="22"/>
              </w:rPr>
            </w:pPr>
          </w:p>
        </w:tc>
      </w:tr>
    </w:tbl>
    <w:p w14:paraId="4E2C951F" w14:textId="77777777" w:rsidR="00B61413" w:rsidRDefault="00B61413">
      <w:pPr>
        <w:rPr>
          <w:rFonts w:ascii="Times New Roman" w:eastAsia="Times New Roman" w:hAnsi="Times New Roman" w:cs="Times New Roman"/>
          <w:sz w:val="22"/>
          <w:szCs w:val="22"/>
        </w:rPr>
      </w:pPr>
    </w:p>
    <w:sectPr w:rsidR="00B61413">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DC7C" w14:textId="77777777" w:rsidR="00AD6762" w:rsidRDefault="00AD6762">
      <w:r>
        <w:separator/>
      </w:r>
    </w:p>
  </w:endnote>
  <w:endnote w:type="continuationSeparator" w:id="0">
    <w:p w14:paraId="0A51B398" w14:textId="77777777" w:rsidR="00AD6762" w:rsidRDefault="00AD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68A9" w14:textId="77777777" w:rsidR="00B61413" w:rsidRDefault="00B6141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8AFB" w14:textId="77777777" w:rsidR="00B61413" w:rsidRDefault="00000000">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AA41AE">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79BB" w14:textId="77777777" w:rsidR="00B61413" w:rsidRDefault="00B6141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23C9" w14:textId="77777777" w:rsidR="00AD6762" w:rsidRDefault="00AD6762">
      <w:r>
        <w:separator/>
      </w:r>
    </w:p>
  </w:footnote>
  <w:footnote w:type="continuationSeparator" w:id="0">
    <w:p w14:paraId="0E445137" w14:textId="77777777" w:rsidR="00AD6762" w:rsidRDefault="00AD6762">
      <w:r>
        <w:continuationSeparator/>
      </w:r>
    </w:p>
  </w:footnote>
  <w:footnote w:id="1">
    <w:p w14:paraId="0D739A9B" w14:textId="77777777" w:rsidR="00B61413" w:rsidRDefault="00000000">
      <w:pPr>
        <w:pBdr>
          <w:top w:val="nil"/>
          <w:left w:val="nil"/>
          <w:bottom w:val="nil"/>
          <w:right w:val="nil"/>
          <w:between w:val="nil"/>
        </w:pBdr>
        <w:rPr>
          <w:i/>
          <w:color w:val="000000"/>
        </w:rPr>
      </w:pPr>
      <w:r>
        <w:rPr>
          <w:rStyle w:val="FootnoteReference"/>
        </w:rPr>
        <w:footnoteRef/>
      </w:r>
      <w:r>
        <w:rPr>
          <w:color w:val="000000"/>
        </w:rPr>
        <w:t xml:space="preserve"> </w:t>
      </w:r>
      <w:r>
        <w:rPr>
          <w:i/>
          <w:color w:val="000000"/>
        </w:rPr>
        <w:t>Comprehensive SRH services is defined as 24*7 delivery, CAC, 5 reversible contraceptives RTI/ STI Management, GBV response to health services in facilities (DH, SDH, CHC and 24X7 PHCs)</w:t>
      </w:r>
    </w:p>
  </w:footnote>
  <w:footnote w:id="2">
    <w:p w14:paraId="26FEF584" w14:textId="77777777" w:rsidR="00B61413" w:rsidRDefault="00000000">
      <w:pPr>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BBFA" w14:textId="77777777" w:rsidR="00B61413" w:rsidRDefault="00B6141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8CE8" w14:textId="77777777" w:rsidR="00B61413" w:rsidRDefault="00B6141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AC35" w14:textId="77777777" w:rsidR="00B61413" w:rsidRDefault="00B6141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E25"/>
    <w:multiLevelType w:val="multilevel"/>
    <w:tmpl w:val="83FA7814"/>
    <w:lvl w:ilvl="0">
      <w:start w:val="1"/>
      <w:numFmt w:val="bullet"/>
      <w:lvlText w:val="●"/>
      <w:lvlJc w:val="left"/>
      <w:pPr>
        <w:ind w:left="360" w:hanging="360"/>
      </w:pPr>
      <w:rPr>
        <w:rFonts w:ascii="Noto Sans Symbols" w:eastAsia="Noto Sans Symbols" w:hAnsi="Noto Sans Symbols" w:cs="Noto Sans Symbols"/>
        <w:b/>
        <w:i w:val="0"/>
      </w:rPr>
    </w:lvl>
    <w:lvl w:ilvl="1">
      <w:start w:val="1"/>
      <w:numFmt w:val="decimal"/>
      <w:lvlText w:val="●.%2."/>
      <w:lvlJc w:val="left"/>
      <w:pPr>
        <w:ind w:left="360" w:hanging="360"/>
      </w:pPr>
      <w:rPr>
        <w:rFonts w:ascii="Calibri" w:eastAsia="Calibri" w:hAnsi="Calibri" w:cs="Calibri"/>
        <w:b w:val="0"/>
        <w:i/>
        <w:color w:val="0070C0"/>
      </w:rPr>
    </w:lvl>
    <w:lvl w:ilvl="2">
      <w:start w:val="1"/>
      <w:numFmt w:val="decimal"/>
      <w:lvlText w:val="●.%2.%3."/>
      <w:lvlJc w:val="left"/>
      <w:pPr>
        <w:ind w:left="720" w:hanging="720"/>
      </w:pPr>
      <w:rPr>
        <w:rFonts w:ascii="Calibri" w:eastAsia="Calibri" w:hAnsi="Calibri" w:cs="Calibri"/>
        <w:b/>
        <w:i w:val="0"/>
        <w:color w:val="000000"/>
      </w:rPr>
    </w:lvl>
    <w:lvl w:ilvl="3">
      <w:start w:val="1"/>
      <w:numFmt w:val="decimal"/>
      <w:lvlText w:val="●.%2.%3.%4."/>
      <w:lvlJc w:val="left"/>
      <w:pPr>
        <w:ind w:left="720" w:hanging="720"/>
      </w:pPr>
      <w:rPr>
        <w:rFonts w:ascii="Calibri" w:eastAsia="Calibri" w:hAnsi="Calibri" w:cs="Calibri"/>
        <w:b/>
        <w:i w:val="0"/>
        <w:color w:val="000000"/>
      </w:rPr>
    </w:lvl>
    <w:lvl w:ilvl="4">
      <w:start w:val="1"/>
      <w:numFmt w:val="decimal"/>
      <w:lvlText w:val="●.%2.%3.%4.%5."/>
      <w:lvlJc w:val="left"/>
      <w:pPr>
        <w:ind w:left="1080" w:hanging="1080"/>
      </w:pPr>
      <w:rPr>
        <w:rFonts w:ascii="Calibri" w:eastAsia="Calibri" w:hAnsi="Calibri" w:cs="Calibri"/>
        <w:b/>
        <w:i w:val="0"/>
        <w:color w:val="000000"/>
      </w:rPr>
    </w:lvl>
    <w:lvl w:ilvl="5">
      <w:start w:val="1"/>
      <w:numFmt w:val="decimal"/>
      <w:lvlText w:val="●.%2.%3.%4.%5.%6."/>
      <w:lvlJc w:val="left"/>
      <w:pPr>
        <w:ind w:left="1080" w:hanging="1080"/>
      </w:pPr>
      <w:rPr>
        <w:rFonts w:ascii="Calibri" w:eastAsia="Calibri" w:hAnsi="Calibri" w:cs="Calibri"/>
        <w:b/>
        <w:i w:val="0"/>
        <w:color w:val="000000"/>
      </w:rPr>
    </w:lvl>
    <w:lvl w:ilvl="6">
      <w:start w:val="1"/>
      <w:numFmt w:val="decimal"/>
      <w:lvlText w:val="●.%2.%3.%4.%5.%6.%7."/>
      <w:lvlJc w:val="left"/>
      <w:pPr>
        <w:ind w:left="1440" w:hanging="1440"/>
      </w:pPr>
      <w:rPr>
        <w:rFonts w:ascii="Calibri" w:eastAsia="Calibri" w:hAnsi="Calibri" w:cs="Calibri"/>
        <w:b/>
        <w:i w:val="0"/>
        <w:color w:val="000000"/>
      </w:rPr>
    </w:lvl>
    <w:lvl w:ilvl="7">
      <w:start w:val="1"/>
      <w:numFmt w:val="decimal"/>
      <w:lvlText w:val="●.%2.%3.%4.%5.%6.%7.%8."/>
      <w:lvlJc w:val="left"/>
      <w:pPr>
        <w:ind w:left="1440" w:hanging="1440"/>
      </w:pPr>
      <w:rPr>
        <w:rFonts w:ascii="Calibri" w:eastAsia="Calibri" w:hAnsi="Calibri" w:cs="Calibri"/>
        <w:b/>
        <w:i w:val="0"/>
        <w:color w:val="000000"/>
      </w:rPr>
    </w:lvl>
    <w:lvl w:ilvl="8">
      <w:start w:val="1"/>
      <w:numFmt w:val="decimal"/>
      <w:lvlText w:val="●.%2.%3.%4.%5.%6.%7.%8.%9."/>
      <w:lvlJc w:val="left"/>
      <w:pPr>
        <w:ind w:left="1800" w:hanging="1800"/>
      </w:pPr>
      <w:rPr>
        <w:rFonts w:ascii="Calibri" w:eastAsia="Calibri" w:hAnsi="Calibri" w:cs="Calibri"/>
        <w:b/>
        <w:i w:val="0"/>
        <w:color w:val="000000"/>
      </w:rPr>
    </w:lvl>
  </w:abstractNum>
  <w:abstractNum w:abstractNumId="1" w15:restartNumberingAfterBreak="0">
    <w:nsid w:val="084F5C59"/>
    <w:multiLevelType w:val="multilevel"/>
    <w:tmpl w:val="1F78961C"/>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A165DE"/>
    <w:multiLevelType w:val="multilevel"/>
    <w:tmpl w:val="8084A66A"/>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107DD0"/>
    <w:multiLevelType w:val="multilevel"/>
    <w:tmpl w:val="D8F02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675683"/>
    <w:multiLevelType w:val="multilevel"/>
    <w:tmpl w:val="69460276"/>
    <w:lvl w:ilvl="0">
      <w:start w:val="1"/>
      <w:numFmt w:val="decimal"/>
      <w:lvlText w:val="%1."/>
      <w:lvlJc w:val="left"/>
      <w:pPr>
        <w:ind w:left="360" w:hanging="360"/>
      </w:pPr>
      <w:rPr>
        <w:b/>
        <w:i w:val="0"/>
      </w:rPr>
    </w:lvl>
    <w:lvl w:ilvl="1">
      <w:start w:val="1"/>
      <w:numFmt w:val="decimal"/>
      <w:lvlText w:val="%1.%2."/>
      <w:lvlJc w:val="left"/>
      <w:pPr>
        <w:ind w:left="360" w:hanging="360"/>
      </w:pPr>
      <w:rPr>
        <w:rFonts w:ascii="Calibri" w:eastAsia="Calibri" w:hAnsi="Calibri" w:cs="Calibri"/>
        <w:b w:val="0"/>
        <w:i/>
        <w:color w:val="0070C0"/>
      </w:rPr>
    </w:lvl>
    <w:lvl w:ilvl="2">
      <w:start w:val="1"/>
      <w:numFmt w:val="decimal"/>
      <w:lvlText w:val="%1.%2.%3."/>
      <w:lvlJc w:val="left"/>
      <w:pPr>
        <w:ind w:left="720" w:hanging="720"/>
      </w:pPr>
      <w:rPr>
        <w:rFonts w:ascii="Calibri" w:eastAsia="Calibri" w:hAnsi="Calibri" w:cs="Calibri"/>
        <w:b/>
        <w:i w:val="0"/>
        <w:color w:val="000000"/>
      </w:rPr>
    </w:lvl>
    <w:lvl w:ilvl="3">
      <w:start w:val="1"/>
      <w:numFmt w:val="decimal"/>
      <w:lvlText w:val="%1.%2.%3.%4."/>
      <w:lvlJc w:val="left"/>
      <w:pPr>
        <w:ind w:left="720" w:hanging="720"/>
      </w:pPr>
      <w:rPr>
        <w:rFonts w:ascii="Calibri" w:eastAsia="Calibri" w:hAnsi="Calibri" w:cs="Calibri"/>
        <w:b/>
        <w:i w:val="0"/>
        <w:color w:val="000000"/>
      </w:rPr>
    </w:lvl>
    <w:lvl w:ilvl="4">
      <w:start w:val="1"/>
      <w:numFmt w:val="decimal"/>
      <w:lvlText w:val="%1.%2.%3.%4.%5."/>
      <w:lvlJc w:val="left"/>
      <w:pPr>
        <w:ind w:left="1080" w:hanging="1080"/>
      </w:pPr>
      <w:rPr>
        <w:rFonts w:ascii="Calibri" w:eastAsia="Calibri" w:hAnsi="Calibri" w:cs="Calibri"/>
        <w:b/>
        <w:i w:val="0"/>
        <w:color w:val="000000"/>
      </w:rPr>
    </w:lvl>
    <w:lvl w:ilvl="5">
      <w:start w:val="1"/>
      <w:numFmt w:val="decimal"/>
      <w:lvlText w:val="%1.%2.%3.%4.%5.%6."/>
      <w:lvlJc w:val="left"/>
      <w:pPr>
        <w:ind w:left="1080" w:hanging="1080"/>
      </w:pPr>
      <w:rPr>
        <w:rFonts w:ascii="Calibri" w:eastAsia="Calibri" w:hAnsi="Calibri" w:cs="Calibri"/>
        <w:b/>
        <w:i w:val="0"/>
        <w:color w:val="000000"/>
      </w:rPr>
    </w:lvl>
    <w:lvl w:ilvl="6">
      <w:start w:val="1"/>
      <w:numFmt w:val="decimal"/>
      <w:lvlText w:val="%1.%2.%3.%4.%5.%6.%7."/>
      <w:lvlJc w:val="left"/>
      <w:pPr>
        <w:ind w:left="1440" w:hanging="1440"/>
      </w:pPr>
      <w:rPr>
        <w:rFonts w:ascii="Calibri" w:eastAsia="Calibri" w:hAnsi="Calibri" w:cs="Calibri"/>
        <w:b/>
        <w:i w:val="0"/>
        <w:color w:val="000000"/>
      </w:rPr>
    </w:lvl>
    <w:lvl w:ilvl="7">
      <w:start w:val="1"/>
      <w:numFmt w:val="decimal"/>
      <w:lvlText w:val="%1.%2.%3.%4.%5.%6.%7.%8."/>
      <w:lvlJc w:val="left"/>
      <w:pPr>
        <w:ind w:left="1440" w:hanging="1440"/>
      </w:pPr>
      <w:rPr>
        <w:rFonts w:ascii="Calibri" w:eastAsia="Calibri" w:hAnsi="Calibri" w:cs="Calibri"/>
        <w:b/>
        <w:i w:val="0"/>
        <w:color w:val="000000"/>
      </w:rPr>
    </w:lvl>
    <w:lvl w:ilvl="8">
      <w:start w:val="1"/>
      <w:numFmt w:val="decimal"/>
      <w:lvlText w:val="%1.%2.%3.%4.%5.%6.%7.%8.%9."/>
      <w:lvlJc w:val="left"/>
      <w:pPr>
        <w:ind w:left="1800" w:hanging="1800"/>
      </w:pPr>
      <w:rPr>
        <w:rFonts w:ascii="Calibri" w:eastAsia="Calibri" w:hAnsi="Calibri" w:cs="Calibri"/>
        <w:b/>
        <w:i w:val="0"/>
        <w:color w:val="000000"/>
      </w:rPr>
    </w:lvl>
  </w:abstractNum>
  <w:abstractNum w:abstractNumId="5" w15:restartNumberingAfterBreak="0">
    <w:nsid w:val="20C2784D"/>
    <w:multiLevelType w:val="multilevel"/>
    <w:tmpl w:val="067650C2"/>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F22FD9"/>
    <w:multiLevelType w:val="multilevel"/>
    <w:tmpl w:val="CD9E9C4C"/>
    <w:lvl w:ilvl="0">
      <w:start w:val="1"/>
      <w:numFmt w:val="decimal"/>
      <w:pStyle w:val="APECFormHeading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A717B5A"/>
    <w:multiLevelType w:val="multilevel"/>
    <w:tmpl w:val="FDDA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90A465A"/>
    <w:multiLevelType w:val="multilevel"/>
    <w:tmpl w:val="776E47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A2D68A0"/>
    <w:multiLevelType w:val="multilevel"/>
    <w:tmpl w:val="2BD26920"/>
    <w:lvl w:ilvl="0">
      <w:start w:val="1"/>
      <w:numFmt w:val="lowerRoman"/>
      <w:lvlText w:val="%1)"/>
      <w:lvlJc w:val="left"/>
      <w:pPr>
        <w:ind w:left="360" w:hanging="360"/>
      </w:pPr>
      <w:rPr>
        <w:b w:val="0"/>
        <w:sz w:val="22"/>
        <w:szCs w:val="22"/>
      </w:rPr>
    </w:lvl>
    <w:lvl w:ilvl="1">
      <w:start w:val="1"/>
      <w:numFmt w:val="decimal"/>
      <w:lvlText w:val="%1.%2."/>
      <w:lvlJc w:val="left"/>
      <w:pPr>
        <w:ind w:left="360" w:hanging="360"/>
      </w:pPr>
      <w:rPr>
        <w:rFonts w:ascii="Calibri" w:eastAsia="Calibri" w:hAnsi="Calibri" w:cs="Calibri"/>
        <w:b w:val="0"/>
        <w:i/>
        <w:color w:val="0070C0"/>
      </w:rPr>
    </w:lvl>
    <w:lvl w:ilvl="2">
      <w:start w:val="1"/>
      <w:numFmt w:val="decimal"/>
      <w:lvlText w:val="%1.%2.%3."/>
      <w:lvlJc w:val="left"/>
      <w:pPr>
        <w:ind w:left="720" w:hanging="720"/>
      </w:pPr>
      <w:rPr>
        <w:rFonts w:ascii="Calibri" w:eastAsia="Calibri" w:hAnsi="Calibri" w:cs="Calibri"/>
        <w:b/>
        <w:i w:val="0"/>
        <w:color w:val="000000"/>
      </w:rPr>
    </w:lvl>
    <w:lvl w:ilvl="3">
      <w:start w:val="1"/>
      <w:numFmt w:val="decimal"/>
      <w:lvlText w:val="%1.%2.%3.%4."/>
      <w:lvlJc w:val="left"/>
      <w:pPr>
        <w:ind w:left="720" w:hanging="720"/>
      </w:pPr>
      <w:rPr>
        <w:rFonts w:ascii="Calibri" w:eastAsia="Calibri" w:hAnsi="Calibri" w:cs="Calibri"/>
        <w:b/>
        <w:i w:val="0"/>
        <w:color w:val="000000"/>
      </w:rPr>
    </w:lvl>
    <w:lvl w:ilvl="4">
      <w:start w:val="1"/>
      <w:numFmt w:val="decimal"/>
      <w:lvlText w:val="%1.%2.%3.%4.%5."/>
      <w:lvlJc w:val="left"/>
      <w:pPr>
        <w:ind w:left="1080" w:hanging="1080"/>
      </w:pPr>
      <w:rPr>
        <w:rFonts w:ascii="Calibri" w:eastAsia="Calibri" w:hAnsi="Calibri" w:cs="Calibri"/>
        <w:b/>
        <w:i w:val="0"/>
        <w:color w:val="000000"/>
      </w:rPr>
    </w:lvl>
    <w:lvl w:ilvl="5">
      <w:start w:val="1"/>
      <w:numFmt w:val="decimal"/>
      <w:lvlText w:val="%1.%2.%3.%4.%5.%6."/>
      <w:lvlJc w:val="left"/>
      <w:pPr>
        <w:ind w:left="1080" w:hanging="1080"/>
      </w:pPr>
      <w:rPr>
        <w:rFonts w:ascii="Calibri" w:eastAsia="Calibri" w:hAnsi="Calibri" w:cs="Calibri"/>
        <w:b/>
        <w:i w:val="0"/>
        <w:color w:val="000000"/>
      </w:rPr>
    </w:lvl>
    <w:lvl w:ilvl="6">
      <w:start w:val="1"/>
      <w:numFmt w:val="decimal"/>
      <w:lvlText w:val="%1.%2.%3.%4.%5.%6.%7."/>
      <w:lvlJc w:val="left"/>
      <w:pPr>
        <w:ind w:left="1440" w:hanging="1440"/>
      </w:pPr>
      <w:rPr>
        <w:rFonts w:ascii="Calibri" w:eastAsia="Calibri" w:hAnsi="Calibri" w:cs="Calibri"/>
        <w:b/>
        <w:i w:val="0"/>
        <w:color w:val="000000"/>
      </w:rPr>
    </w:lvl>
    <w:lvl w:ilvl="7">
      <w:start w:val="1"/>
      <w:numFmt w:val="decimal"/>
      <w:lvlText w:val="%1.%2.%3.%4.%5.%6.%7.%8."/>
      <w:lvlJc w:val="left"/>
      <w:pPr>
        <w:ind w:left="1440" w:hanging="1440"/>
      </w:pPr>
      <w:rPr>
        <w:rFonts w:ascii="Calibri" w:eastAsia="Calibri" w:hAnsi="Calibri" w:cs="Calibri"/>
        <w:b/>
        <w:i w:val="0"/>
        <w:color w:val="000000"/>
      </w:rPr>
    </w:lvl>
    <w:lvl w:ilvl="8">
      <w:start w:val="1"/>
      <w:numFmt w:val="decimal"/>
      <w:lvlText w:val="%1.%2.%3.%4.%5.%6.%7.%8.%9."/>
      <w:lvlJc w:val="left"/>
      <w:pPr>
        <w:ind w:left="1800" w:hanging="1800"/>
      </w:pPr>
      <w:rPr>
        <w:rFonts w:ascii="Calibri" w:eastAsia="Calibri" w:hAnsi="Calibri" w:cs="Calibri"/>
        <w:b/>
        <w:i w:val="0"/>
        <w:color w:val="000000"/>
      </w:rPr>
    </w:lvl>
  </w:abstractNum>
  <w:abstractNum w:abstractNumId="10" w15:restartNumberingAfterBreak="0">
    <w:nsid w:val="57BB6CD8"/>
    <w:multiLevelType w:val="multilevel"/>
    <w:tmpl w:val="B5F6121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6D16A4"/>
    <w:multiLevelType w:val="multilevel"/>
    <w:tmpl w:val="6BD8B2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1956120"/>
    <w:multiLevelType w:val="multilevel"/>
    <w:tmpl w:val="90D6E04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551810"/>
    <w:multiLevelType w:val="multilevel"/>
    <w:tmpl w:val="8F2E83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94B1F50"/>
    <w:multiLevelType w:val="multilevel"/>
    <w:tmpl w:val="07AC9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A352E61"/>
    <w:multiLevelType w:val="multilevel"/>
    <w:tmpl w:val="EBF47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C4726AB"/>
    <w:multiLevelType w:val="multilevel"/>
    <w:tmpl w:val="3960947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DDB4A26"/>
    <w:multiLevelType w:val="multilevel"/>
    <w:tmpl w:val="B54254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ED64464"/>
    <w:multiLevelType w:val="multilevel"/>
    <w:tmpl w:val="D658ABFC"/>
    <w:lvl w:ilvl="0">
      <w:start w:val="1"/>
      <w:numFmt w:val="decimal"/>
      <w:lvlText w:val="%1."/>
      <w:lvlJc w:val="left"/>
      <w:pPr>
        <w:ind w:left="360" w:hanging="360"/>
      </w:pPr>
      <w:rPr>
        <w:b/>
      </w:rPr>
    </w:lvl>
    <w:lvl w:ilvl="1">
      <w:start w:val="1"/>
      <w:numFmt w:val="upperLetter"/>
      <w:lvlText w:val="%2."/>
      <w:lvlJc w:val="left"/>
      <w:pPr>
        <w:ind w:left="360" w:hanging="360"/>
      </w:pPr>
      <w:rPr>
        <w:b w:val="0"/>
        <w:i w:val="0"/>
        <w:color w:val="000000"/>
        <w:shd w:val="clear" w:color="auto" w:fill="auto"/>
      </w:rPr>
    </w:lvl>
    <w:lvl w:ilvl="2">
      <w:start w:val="1"/>
      <w:numFmt w:val="decimal"/>
      <w:lvlText w:val="%1.%2.%3."/>
      <w:lvlJc w:val="left"/>
      <w:pPr>
        <w:ind w:left="720" w:hanging="720"/>
      </w:pPr>
      <w:rPr>
        <w:rFonts w:ascii="Calibri" w:eastAsia="Calibri" w:hAnsi="Calibri" w:cs="Calibri"/>
        <w:b/>
        <w:i w:val="0"/>
        <w:color w:val="000000"/>
      </w:rPr>
    </w:lvl>
    <w:lvl w:ilvl="3">
      <w:start w:val="1"/>
      <w:numFmt w:val="decimal"/>
      <w:lvlText w:val="%1.%2.%3.%4."/>
      <w:lvlJc w:val="left"/>
      <w:pPr>
        <w:ind w:left="720" w:hanging="720"/>
      </w:pPr>
      <w:rPr>
        <w:rFonts w:ascii="Calibri" w:eastAsia="Calibri" w:hAnsi="Calibri" w:cs="Calibri"/>
        <w:b/>
        <w:i w:val="0"/>
        <w:color w:val="000000"/>
      </w:rPr>
    </w:lvl>
    <w:lvl w:ilvl="4">
      <w:start w:val="1"/>
      <w:numFmt w:val="decimal"/>
      <w:lvlText w:val="%1.%2.%3.%4.%5."/>
      <w:lvlJc w:val="left"/>
      <w:pPr>
        <w:ind w:left="1080" w:hanging="1080"/>
      </w:pPr>
      <w:rPr>
        <w:rFonts w:ascii="Calibri" w:eastAsia="Calibri" w:hAnsi="Calibri" w:cs="Calibri"/>
        <w:b/>
        <w:i w:val="0"/>
        <w:color w:val="000000"/>
      </w:rPr>
    </w:lvl>
    <w:lvl w:ilvl="5">
      <w:start w:val="1"/>
      <w:numFmt w:val="decimal"/>
      <w:lvlText w:val="%1.%2.%3.%4.%5.%6."/>
      <w:lvlJc w:val="left"/>
      <w:pPr>
        <w:ind w:left="1080" w:hanging="1080"/>
      </w:pPr>
      <w:rPr>
        <w:rFonts w:ascii="Calibri" w:eastAsia="Calibri" w:hAnsi="Calibri" w:cs="Calibri"/>
        <w:b/>
        <w:i w:val="0"/>
        <w:color w:val="000000"/>
      </w:rPr>
    </w:lvl>
    <w:lvl w:ilvl="6">
      <w:start w:val="1"/>
      <w:numFmt w:val="decimal"/>
      <w:lvlText w:val="%1.%2.%3.%4.%5.%6.%7."/>
      <w:lvlJc w:val="left"/>
      <w:pPr>
        <w:ind w:left="1440" w:hanging="1440"/>
      </w:pPr>
      <w:rPr>
        <w:rFonts w:ascii="Calibri" w:eastAsia="Calibri" w:hAnsi="Calibri" w:cs="Calibri"/>
        <w:b/>
        <w:i w:val="0"/>
        <w:color w:val="000000"/>
      </w:rPr>
    </w:lvl>
    <w:lvl w:ilvl="7">
      <w:start w:val="1"/>
      <w:numFmt w:val="decimal"/>
      <w:lvlText w:val="%1.%2.%3.%4.%5.%6.%7.%8."/>
      <w:lvlJc w:val="left"/>
      <w:pPr>
        <w:ind w:left="1440" w:hanging="1440"/>
      </w:pPr>
      <w:rPr>
        <w:rFonts w:ascii="Calibri" w:eastAsia="Calibri" w:hAnsi="Calibri" w:cs="Calibri"/>
        <w:b/>
        <w:i w:val="0"/>
        <w:color w:val="000000"/>
      </w:rPr>
    </w:lvl>
    <w:lvl w:ilvl="8">
      <w:start w:val="1"/>
      <w:numFmt w:val="decimal"/>
      <w:lvlText w:val="%1.%2.%3.%4.%5.%6.%7.%8.%9."/>
      <w:lvlJc w:val="left"/>
      <w:pPr>
        <w:ind w:left="1800" w:hanging="1800"/>
      </w:pPr>
      <w:rPr>
        <w:rFonts w:ascii="Calibri" w:eastAsia="Calibri" w:hAnsi="Calibri" w:cs="Calibri"/>
        <w:b/>
        <w:i w:val="0"/>
        <w:color w:val="000000"/>
      </w:rPr>
    </w:lvl>
  </w:abstractNum>
  <w:abstractNum w:abstractNumId="19" w15:restartNumberingAfterBreak="0">
    <w:nsid w:val="7462229D"/>
    <w:multiLevelType w:val="multilevel"/>
    <w:tmpl w:val="1EC4B9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9075A94"/>
    <w:multiLevelType w:val="multilevel"/>
    <w:tmpl w:val="4DFA084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55366920">
    <w:abstractNumId w:val="4"/>
  </w:num>
  <w:num w:numId="2" w16cid:durableId="2021852143">
    <w:abstractNumId w:val="19"/>
  </w:num>
  <w:num w:numId="3" w16cid:durableId="358243727">
    <w:abstractNumId w:val="18"/>
  </w:num>
  <w:num w:numId="4" w16cid:durableId="622153897">
    <w:abstractNumId w:val="9"/>
  </w:num>
  <w:num w:numId="5" w16cid:durableId="1379814938">
    <w:abstractNumId w:val="0"/>
  </w:num>
  <w:num w:numId="6" w16cid:durableId="117996372">
    <w:abstractNumId w:val="11"/>
  </w:num>
  <w:num w:numId="7" w16cid:durableId="1281062624">
    <w:abstractNumId w:val="5"/>
  </w:num>
  <w:num w:numId="8" w16cid:durableId="1170177445">
    <w:abstractNumId w:val="14"/>
  </w:num>
  <w:num w:numId="9" w16cid:durableId="1648320133">
    <w:abstractNumId w:val="20"/>
  </w:num>
  <w:num w:numId="10" w16cid:durableId="725497218">
    <w:abstractNumId w:val="7"/>
  </w:num>
  <w:num w:numId="11" w16cid:durableId="993411332">
    <w:abstractNumId w:val="8"/>
  </w:num>
  <w:num w:numId="12" w16cid:durableId="1344816943">
    <w:abstractNumId w:val="2"/>
  </w:num>
  <w:num w:numId="13" w16cid:durableId="1021932259">
    <w:abstractNumId w:val="16"/>
  </w:num>
  <w:num w:numId="14" w16cid:durableId="798110484">
    <w:abstractNumId w:val="12"/>
  </w:num>
  <w:num w:numId="15" w16cid:durableId="1361128549">
    <w:abstractNumId w:val="17"/>
  </w:num>
  <w:num w:numId="16" w16cid:durableId="1950237543">
    <w:abstractNumId w:val="15"/>
  </w:num>
  <w:num w:numId="17" w16cid:durableId="879706545">
    <w:abstractNumId w:val="1"/>
  </w:num>
  <w:num w:numId="18" w16cid:durableId="685905531">
    <w:abstractNumId w:val="3"/>
  </w:num>
  <w:num w:numId="19" w16cid:durableId="1271203757">
    <w:abstractNumId w:val="10"/>
  </w:num>
  <w:num w:numId="20" w16cid:durableId="841356669">
    <w:abstractNumId w:val="13"/>
  </w:num>
  <w:num w:numId="21" w16cid:durableId="1322850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13"/>
    <w:rsid w:val="00AA41AE"/>
    <w:rsid w:val="00AD6762"/>
    <w:rsid w:val="00B614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7D54"/>
  <w15:docId w15:val="{AFFC0260-F532-41D6-BBEA-776E0D47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7128D"/>
    <w:rPr>
      <w:color w:val="605E5C"/>
      <w:shd w:val="clear" w:color="auto" w:fill="E1DFDD"/>
    </w:rPr>
  </w:style>
  <w:style w:type="paragraph" w:styleId="Revision">
    <w:name w:val="Revision"/>
    <w:hidden/>
    <w:uiPriority w:val="99"/>
    <w:semiHidden/>
    <w:rsid w:val="00844270"/>
  </w:style>
  <w:style w:type="character" w:styleId="FootnoteReference">
    <w:name w:val="footnote reference"/>
    <w:basedOn w:val="DefaultParagraphFont"/>
    <w:uiPriority w:val="99"/>
    <w:semiHidden/>
    <w:unhideWhenUsed/>
    <w:rsid w:val="007A1890"/>
    <w:rPr>
      <w:vertAlign w:val="superscript"/>
    </w:rPr>
  </w:style>
  <w:style w:type="paragraph" w:customStyle="1" w:styleId="APECFormHeadingA">
    <w:name w:val="APEC Form Heading A."/>
    <w:basedOn w:val="Normal"/>
    <w:qFormat/>
    <w:rsid w:val="007A1890"/>
    <w:pPr>
      <w:numPr>
        <w:numId w:val="21"/>
      </w:numPr>
      <w:tabs>
        <w:tab w:val="left" w:pos="360"/>
        <w:tab w:val="left" w:pos="5760"/>
      </w:tabs>
      <w:spacing w:before="60" w:after="120" w:line="300" w:lineRule="atLeast"/>
    </w:pPr>
    <w:rPr>
      <w:rFonts w:eastAsia="PMingLiU" w:cs="Times New Roman"/>
      <w:b/>
      <w:bCs/>
      <w:szCs w:val="22"/>
      <w:lang w:val="en-GB"/>
    </w:r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B240C4"/>
    <w:rPr>
      <w:color w:val="605E5C"/>
      <w:shd w:val="clear" w:color="auto" w:fill="E1DFDD"/>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fpa.org/sites/default/files/admin-resource/Working_with_UNFPA_Key_information_for_IP_on_PSEA_Assessment_Nov20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ST/SGB/2003/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spreadsheets/d/1HF8Hl25ITdHclLiELN0CpXOW_Tl_lGnZc48RtvFJA7g/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partnerport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TmJT+MCv88s58B7Cfc+QXXe6Jw==">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3109</Words>
  <Characters>17727</Characters>
  <Application>Microsoft Office Word</Application>
  <DocSecurity>0</DocSecurity>
  <Lines>147</Lines>
  <Paragraphs>41</Paragraphs>
  <ScaleCrop>false</ScaleCrop>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Kuljan Singh</cp:lastModifiedBy>
  <cp:revision>2</cp:revision>
  <dcterms:created xsi:type="dcterms:W3CDTF">2022-08-26T04:21:00Z</dcterms:created>
  <dcterms:modified xsi:type="dcterms:W3CDTF">2022-10-21T07:17:00Z</dcterms:modified>
</cp:coreProperties>
</file>