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4EF73E" w14:textId="77777777" w:rsidR="00CD4F34" w:rsidRDefault="00000000">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 xml:space="preserve">Invitation for Proposals </w:t>
      </w:r>
    </w:p>
    <w:p w14:paraId="3A6FE5F5" w14:textId="77777777" w:rsidR="00CD4F34" w:rsidRDefault="00CD4F34">
      <w:pPr>
        <w:spacing w:line="276" w:lineRule="auto"/>
        <w:rPr>
          <w:rFonts w:ascii="Times New Roman" w:eastAsia="Times New Roman" w:hAnsi="Times New Roman" w:cs="Times New Roman"/>
          <w:sz w:val="24"/>
          <w:szCs w:val="24"/>
        </w:rPr>
      </w:pPr>
    </w:p>
    <w:tbl>
      <w:tblPr>
        <w:tblStyle w:val="affff9"/>
        <w:tblW w:w="937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CD4F34" w14:paraId="395D25D0" w14:textId="77777777">
        <w:tc>
          <w:tcPr>
            <w:tcW w:w="9375" w:type="dxa"/>
          </w:tcPr>
          <w:p w14:paraId="71D5B913" w14:textId="77777777" w:rsidR="00CD4F34"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UNFPA, United Nations Population Fund, an international development agency, invites interested organizations to submit proposals for </w:t>
            </w:r>
            <w:r>
              <w:rPr>
                <w:rFonts w:ascii="Times New Roman" w:eastAsia="Times New Roman" w:hAnsi="Times New Roman" w:cs="Times New Roman"/>
                <w:b/>
                <w:sz w:val="24"/>
                <w:szCs w:val="24"/>
              </w:rPr>
              <w:t>Accelerating progress on ICPD (PoA) through collectivisation, participation &amp; partnership of vulnerable groups through self-determined approaches</w:t>
            </w:r>
          </w:p>
          <w:p w14:paraId="2F29FC46" w14:textId="77777777" w:rsidR="00CD4F34" w:rsidRDefault="00CD4F34">
            <w:pPr>
              <w:rPr>
                <w:rFonts w:ascii="Times New Roman" w:eastAsia="Times New Roman" w:hAnsi="Times New Roman" w:cs="Times New Roman"/>
                <w:b/>
                <w:sz w:val="24"/>
                <w:szCs w:val="24"/>
              </w:rPr>
            </w:pPr>
          </w:p>
          <w:p w14:paraId="78BFD255" w14:textId="77777777" w:rsidR="00CD4F34" w:rsidRDefault="00CD4F34">
            <w:pPr>
              <w:pBdr>
                <w:bottom w:val="single" w:sz="4" w:space="1" w:color="000000"/>
              </w:pBdr>
              <w:jc w:val="both"/>
              <w:rPr>
                <w:rFonts w:ascii="Times New Roman" w:eastAsia="Times New Roman" w:hAnsi="Times New Roman" w:cs="Times New Roman"/>
                <w:b/>
                <w:sz w:val="24"/>
                <w:szCs w:val="24"/>
              </w:rPr>
            </w:pPr>
          </w:p>
          <w:p w14:paraId="71F4FCF7" w14:textId="77777777" w:rsidR="00CD4F34" w:rsidRDefault="00CD4F34">
            <w:pPr>
              <w:rPr>
                <w:rFonts w:ascii="Times New Roman" w:eastAsia="Times New Roman" w:hAnsi="Times New Roman" w:cs="Times New Roman"/>
                <w:sz w:val="24"/>
                <w:szCs w:val="24"/>
              </w:rPr>
            </w:pPr>
          </w:p>
          <w:p w14:paraId="5E9973C2" w14:textId="77777777" w:rsidR="00CD4F34" w:rsidRDefault="00CD4F34">
            <w:pPr>
              <w:rPr>
                <w:rFonts w:ascii="Times New Roman" w:eastAsia="Times New Roman" w:hAnsi="Times New Roman" w:cs="Times New Roman"/>
                <w:b/>
                <w:sz w:val="24"/>
                <w:szCs w:val="24"/>
              </w:rPr>
            </w:pPr>
          </w:p>
          <w:p w14:paraId="3FFAC63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14:paraId="12925B83" w14:textId="77777777" w:rsidR="00CD4F34" w:rsidRDefault="00CD4F34">
            <w:pPr>
              <w:rPr>
                <w:rFonts w:ascii="Times New Roman" w:eastAsia="Times New Roman" w:hAnsi="Times New Roman" w:cs="Times New Roman"/>
                <w:sz w:val="24"/>
                <w:szCs w:val="24"/>
              </w:rPr>
            </w:pPr>
          </w:p>
          <w:p w14:paraId="13CD60E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clearly marked “NGO Invitation for Proposals” at the following address UNFPA India Country Office</w:t>
            </w:r>
          </w:p>
          <w:p w14:paraId="490BF74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bids.india@unfpa.org</w:t>
            </w:r>
          </w:p>
          <w:p w14:paraId="6B1A4BD0" w14:textId="77777777" w:rsidR="00CD4F34" w:rsidRDefault="00CD4F34">
            <w:pPr>
              <w:rPr>
                <w:rFonts w:ascii="Times New Roman" w:eastAsia="Times New Roman" w:hAnsi="Times New Roman" w:cs="Times New Roman"/>
                <w:sz w:val="24"/>
                <w:szCs w:val="24"/>
              </w:rPr>
            </w:pPr>
          </w:p>
          <w:p w14:paraId="6ADB4F6A" w14:textId="7B51900F"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2</w:t>
            </w:r>
            <w:r w:rsidR="00587C74">
              <w:rPr>
                <w:rFonts w:ascii="Times New Roman" w:eastAsia="Times New Roman" w:hAnsi="Times New Roman" w:cs="Times New Roman"/>
                <w:sz w:val="24"/>
                <w:szCs w:val="24"/>
              </w:rPr>
              <w:t>8</w:t>
            </w:r>
            <w:r w:rsidR="00587C74" w:rsidRPr="00587C74">
              <w:rPr>
                <w:rFonts w:ascii="Times New Roman" w:eastAsia="Times New Roman" w:hAnsi="Times New Roman" w:cs="Times New Roman"/>
                <w:sz w:val="24"/>
                <w:szCs w:val="24"/>
                <w:vertAlign w:val="superscript"/>
              </w:rPr>
              <w:t>th</w:t>
            </w:r>
            <w:r w:rsidR="00587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November 2022, 23:59 hours IST. </w:t>
            </w:r>
          </w:p>
          <w:p w14:paraId="7A82823A"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7BCADA7C" w14:textId="77777777" w:rsidR="00CD4F34" w:rsidRDefault="00CD4F34">
            <w:pPr>
              <w:rPr>
                <w:rFonts w:ascii="Times New Roman" w:eastAsia="Times New Roman" w:hAnsi="Times New Roman" w:cs="Times New Roman"/>
                <w:sz w:val="24"/>
                <w:szCs w:val="24"/>
              </w:rPr>
            </w:pPr>
          </w:p>
          <w:p w14:paraId="302CCB26"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must be submitted in English. </w:t>
            </w:r>
          </w:p>
          <w:p w14:paraId="417A2D46" w14:textId="77777777" w:rsidR="00CD4F34" w:rsidRDefault="00CD4F34">
            <w:pPr>
              <w:rPr>
                <w:rFonts w:ascii="Times New Roman" w:eastAsia="Times New Roman" w:hAnsi="Times New Roman" w:cs="Times New Roman"/>
                <w:sz w:val="24"/>
                <w:szCs w:val="24"/>
              </w:rPr>
            </w:pPr>
          </w:p>
          <w:p w14:paraId="0727A050"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04th November 2022, 23:59 hours IST at the latest addressed to Operations Manager, </w:t>
            </w:r>
            <w:r>
              <w:rPr>
                <w:rFonts w:ascii="Times New Roman" w:eastAsia="Times New Roman" w:hAnsi="Times New Roman" w:cs="Times New Roman"/>
                <w:i/>
                <w:sz w:val="24"/>
                <w:szCs w:val="24"/>
              </w:rPr>
              <w:t>bids.india@unfpa.org.</w:t>
            </w:r>
            <w:r>
              <w:rPr>
                <w:rFonts w:ascii="Times New Roman" w:eastAsia="Times New Roman" w:hAnsi="Times New Roman" w:cs="Times New Roman"/>
                <w:sz w:val="24"/>
                <w:szCs w:val="24"/>
              </w:rPr>
              <w:t xml:space="preserve"> UNFPA will post responses to queries or clarification requests by any applicants through emails to the concerned parties before the deadline for submission of proposals.</w:t>
            </w:r>
          </w:p>
          <w:p w14:paraId="163DD44A" w14:textId="77777777" w:rsidR="00CD4F34" w:rsidRDefault="00CD4F34">
            <w:pPr>
              <w:rPr>
                <w:rFonts w:ascii="Times New Roman" w:eastAsia="Times New Roman" w:hAnsi="Times New Roman" w:cs="Times New Roman"/>
                <w:sz w:val="24"/>
                <w:szCs w:val="24"/>
              </w:rPr>
            </w:pPr>
          </w:p>
          <w:p w14:paraId="5D05C956"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4209D9C2" w14:textId="77777777" w:rsidR="00CD4F34" w:rsidRDefault="00CD4F34">
            <w:pPr>
              <w:rPr>
                <w:rFonts w:ascii="Times New Roman" w:eastAsia="Times New Roman" w:hAnsi="Times New Roman" w:cs="Times New Roman"/>
                <w:sz w:val="24"/>
                <w:szCs w:val="24"/>
              </w:rPr>
            </w:pPr>
          </w:p>
          <w:p w14:paraId="0EF3C870"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8">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r w:rsidR="00CD4F34" w14:paraId="6B0C0D71" w14:textId="77777777">
        <w:tc>
          <w:tcPr>
            <w:tcW w:w="9375" w:type="dxa"/>
          </w:tcPr>
          <w:p w14:paraId="45806E16" w14:textId="77777777" w:rsidR="00CD4F34" w:rsidRDefault="00CD4F34">
            <w:pPr>
              <w:rPr>
                <w:rFonts w:ascii="Times New Roman" w:eastAsia="Times New Roman" w:hAnsi="Times New Roman" w:cs="Times New Roman"/>
                <w:sz w:val="24"/>
                <w:szCs w:val="24"/>
              </w:rPr>
            </w:pPr>
          </w:p>
        </w:tc>
      </w:tr>
    </w:tbl>
    <w:p w14:paraId="486CA4E2" w14:textId="77777777" w:rsidR="00CD4F34" w:rsidRDefault="00CD4F34">
      <w:pPr>
        <w:rPr>
          <w:rFonts w:ascii="Times New Roman" w:eastAsia="Times New Roman" w:hAnsi="Times New Roman" w:cs="Times New Roman"/>
          <w:sz w:val="24"/>
          <w:szCs w:val="24"/>
        </w:rPr>
      </w:pPr>
    </w:p>
    <w:tbl>
      <w:tblPr>
        <w:tblStyle w:val="affffa"/>
        <w:tblW w:w="9364"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CD4F34" w14:paraId="5680C792" w14:textId="77777777">
        <w:tc>
          <w:tcPr>
            <w:tcW w:w="9364" w:type="dxa"/>
            <w:gridSpan w:val="2"/>
            <w:shd w:val="clear" w:color="auto" w:fill="002060"/>
          </w:tcPr>
          <w:p w14:paraId="0AFE3D42"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CD4F34" w14:paraId="65F96120" w14:textId="77777777">
        <w:tc>
          <w:tcPr>
            <w:tcW w:w="1845" w:type="dxa"/>
            <w:tcBorders>
              <w:right w:val="single" w:sz="6" w:space="0" w:color="BDD7EE"/>
            </w:tcBorders>
            <w:shd w:val="clear" w:color="auto" w:fill="D9D9D9"/>
          </w:tcPr>
          <w:p w14:paraId="25750787"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 (250 Words)</w:t>
            </w:r>
          </w:p>
        </w:tc>
        <w:tc>
          <w:tcPr>
            <w:tcW w:w="7519" w:type="dxa"/>
            <w:tcBorders>
              <w:left w:val="single" w:sz="6" w:space="0" w:color="BDD7EE"/>
            </w:tcBorders>
          </w:tcPr>
          <w:p w14:paraId="15AE979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United Nations sexual and reproductive health agency. Our mission is to deliver a world where every pregnancy is wanted, every childbirth is safe and every young person's potential is fulfilled.</w:t>
            </w:r>
          </w:p>
        </w:tc>
      </w:tr>
      <w:tr w:rsidR="00CD4F34" w14:paraId="1BCE0E7C" w14:textId="77777777">
        <w:trPr>
          <w:trHeight w:val="20"/>
        </w:trPr>
        <w:tc>
          <w:tcPr>
            <w:tcW w:w="1845" w:type="dxa"/>
            <w:tcBorders>
              <w:right w:val="single" w:sz="6" w:space="0" w:color="BDD7EE"/>
            </w:tcBorders>
            <w:shd w:val="clear" w:color="auto" w:fill="D9D9D9"/>
          </w:tcPr>
          <w:p w14:paraId="2B100575"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India Country office (250 Words)</w:t>
            </w:r>
          </w:p>
        </w:tc>
        <w:tc>
          <w:tcPr>
            <w:tcW w:w="7519" w:type="dxa"/>
            <w:tcBorders>
              <w:left w:val="single" w:sz="6" w:space="0" w:color="BDD7EE"/>
            </w:tcBorders>
          </w:tcPr>
          <w:p w14:paraId="20AE2482"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India Country Office, UNFPA works with the government and other partners to achieve the overall goal of the 2023-2027 DP/FPA/CPD/IND/10. </w:t>
            </w:r>
          </w:p>
          <w:p w14:paraId="53BB623F" w14:textId="77777777" w:rsidR="00CD4F34" w:rsidRDefault="00CD4F34">
            <w:pPr>
              <w:rPr>
                <w:rFonts w:ascii="Times New Roman" w:eastAsia="Times New Roman" w:hAnsi="Times New Roman" w:cs="Times New Roman"/>
                <w:sz w:val="24"/>
                <w:szCs w:val="24"/>
              </w:rPr>
            </w:pPr>
          </w:p>
          <w:p w14:paraId="56B4EE9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programme can be found on </w:t>
            </w:r>
            <w:r>
              <w:rPr>
                <w:rFonts w:ascii="Times New Roman" w:eastAsia="Times New Roman" w:hAnsi="Times New Roman" w:cs="Times New Roman"/>
                <w:color w:val="1155CC"/>
                <w:sz w:val="24"/>
                <w:szCs w:val="24"/>
                <w:u w:val="single"/>
              </w:rPr>
              <w:t>http://unfpa.org/India</w:t>
            </w:r>
            <w:r>
              <w:rPr>
                <w:rFonts w:ascii="Times New Roman" w:eastAsia="Times New Roman" w:hAnsi="Times New Roman" w:cs="Times New Roman"/>
                <w:sz w:val="24"/>
                <w:szCs w:val="24"/>
              </w:rPr>
              <w:t>]</w:t>
            </w:r>
          </w:p>
          <w:p w14:paraId="7632F42B" w14:textId="77777777" w:rsidR="00CD4F34" w:rsidRDefault="00CD4F34">
            <w:pPr>
              <w:rPr>
                <w:rFonts w:ascii="Times New Roman" w:eastAsia="Times New Roman" w:hAnsi="Times New Roman" w:cs="Times New Roman"/>
                <w:sz w:val="24"/>
                <w:szCs w:val="24"/>
              </w:rPr>
            </w:pPr>
          </w:p>
        </w:tc>
      </w:tr>
      <w:tr w:rsidR="00CD4F34" w14:paraId="0594E69D" w14:textId="77777777">
        <w:trPr>
          <w:trHeight w:val="20"/>
        </w:trPr>
        <w:tc>
          <w:tcPr>
            <w:tcW w:w="1845" w:type="dxa"/>
            <w:tcBorders>
              <w:right w:val="single" w:sz="6" w:space="0" w:color="BDD7EE"/>
            </w:tcBorders>
            <w:shd w:val="clear" w:color="auto" w:fill="D9D9D9"/>
          </w:tcPr>
          <w:p w14:paraId="4B0E5E1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Terms of reference</w:t>
            </w:r>
          </w:p>
        </w:tc>
        <w:tc>
          <w:tcPr>
            <w:tcW w:w="7519" w:type="dxa"/>
            <w:tcBorders>
              <w:left w:val="single" w:sz="6" w:space="0" w:color="BDD7EE"/>
            </w:tcBorders>
          </w:tcPr>
          <w:p w14:paraId="013BCD22" w14:textId="77777777" w:rsidR="00CD4F3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and Rationale </w:t>
            </w:r>
          </w:p>
          <w:p w14:paraId="6E3936B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14:paraId="23F5E30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While continuing to retain focus in the states of Bihar, Madhya Pradesh, Odisha and Rajasthan, the 10th country programme will scale up efforts and drive accelerated progress towards the three transformative results</w:t>
            </w:r>
          </w:p>
          <w:p w14:paraId="2B12636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10th country programme, UNFPA will continue its work on addressing social norms in Odisha that are holding back women and girls, looking more closely at local dynamics and intersecting vulnerabilities, and appropriately upgrading its interventions. Adapting to the cultural contexts of the Adivasi, Dalit, and Christian communities, that collectively account for more than 40% of Odisha’s 45.7 million population, is crucial in this regard.</w:t>
            </w:r>
          </w:p>
          <w:p w14:paraId="7B7CF9B4"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deliver on this agenda, UNFPA is looking to partner with a suitable organisation with local connections and knowledge to (i) form, nurture and capacitate people’s collective of young Adivasis and Dalits, (ii) strategically engage &amp; convene Faith based organisations for value based dialogues to implement common minimum mandate, and (iii) pilot and demonstrate working models of institution of local governance (panchayats) that promotes ICPD PoA in the context of Adivasi community (Panchayat Extension in Scheduled Areas) in accelerating progress towards the three transformative results in Odisha. The partnership is expected to continue over a five-year period, from 2023 to 2027.</w:t>
            </w:r>
          </w:p>
          <w:p w14:paraId="04845592" w14:textId="77777777" w:rsidR="00CD4F34" w:rsidRDefault="00CD4F34">
            <w:pPr>
              <w:rPr>
                <w:rFonts w:ascii="Times New Roman" w:eastAsia="Times New Roman" w:hAnsi="Times New Roman" w:cs="Times New Roman"/>
                <w:sz w:val="24"/>
                <w:szCs w:val="24"/>
              </w:rPr>
            </w:pPr>
          </w:p>
          <w:p w14:paraId="63D37A2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w:t>
            </w:r>
          </w:p>
          <w:p w14:paraId="4302529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objective are:</w:t>
            </w:r>
          </w:p>
          <w:p w14:paraId="4B27EAB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6513C0"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hand-in-hand with Adivasi and Dalit communities, panchayat members, religious leaders and key decision makers, the project will aim to accelerate progress on ICPD PoA in the state of Odisha with a specific focus on LNOB principles.</w:t>
            </w:r>
          </w:p>
          <w:p w14:paraId="21B38458" w14:textId="77777777" w:rsidR="00CD4F34" w:rsidRDefault="00CD4F34">
            <w:pPr>
              <w:rPr>
                <w:rFonts w:ascii="Times New Roman" w:eastAsia="Times New Roman" w:hAnsi="Times New Roman" w:cs="Times New Roman"/>
                <w:sz w:val="24"/>
                <w:szCs w:val="24"/>
              </w:rPr>
            </w:pPr>
          </w:p>
          <w:p w14:paraId="7EE8E46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specifically, the project will:</w:t>
            </w:r>
          </w:p>
          <w:p w14:paraId="478F4BB6"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Foster an enabling environment for delivering the Programme of Action of the International Conference Population and Development through community-led approaches and participatory processes</w:t>
            </w:r>
          </w:p>
          <w:p w14:paraId="5F586E8A"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 capacities of Adivasi and Dalit Collectives, FBOs, and members of Panchayati Raj Institutions to address structural barriers and root causes of unequal gender relations at the community level</w:t>
            </w:r>
          </w:p>
          <w:p w14:paraId="5E9593C6"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critical indicators of adolescent empowerment in Odisha – including child marriage, adolescent pregnancy and dropping out of education – with a focus on marginalized and vulnerable communities</w:t>
            </w:r>
          </w:p>
          <w:p w14:paraId="2B53057F" w14:textId="77777777" w:rsidR="00CD4F34" w:rsidRDefault="00CD4F34">
            <w:pPr>
              <w:rPr>
                <w:rFonts w:ascii="Times New Roman" w:eastAsia="Times New Roman" w:hAnsi="Times New Roman" w:cs="Times New Roman"/>
                <w:sz w:val="24"/>
                <w:szCs w:val="24"/>
              </w:rPr>
            </w:pPr>
          </w:p>
          <w:p w14:paraId="2B06A890" w14:textId="77777777" w:rsidR="00CD4F3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work</w:t>
            </w:r>
          </w:p>
          <w:p w14:paraId="397D6478"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Strengthened Adivasi and Dalit Collectives for Accelerating Progress towards the Three Transformative Results</w:t>
            </w:r>
          </w:p>
          <w:p w14:paraId="1A84265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will support the capacity of Adivasi and Dalit communities and their organizations in determining and implementing solutions to accelerate progress towards the three transformative results, while fostering increased support from the wider population and government actors.</w:t>
            </w:r>
          </w:p>
          <w:p w14:paraId="5AC07E4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deliverables under this area of work will include:</w:t>
            </w:r>
          </w:p>
          <w:p w14:paraId="25BA128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and mapping of Adivasi and Dalit led groups and forums that could be engaged for promoting a tailored approach to achieving the three transformative results in Odisha</w:t>
            </w:r>
          </w:p>
          <w:p w14:paraId="6E64EA74"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 of a state level forum or supporting an existing forum of Adivasi and Dalit young people and its regular capacity building</w:t>
            </w:r>
          </w:p>
          <w:p w14:paraId="30834D3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Bi-annual state-level meetings of Adivasi and Dalit collectives on cross-cutting themes related to the realization of sexual and reproductive health and rights</w:t>
            </w:r>
          </w:p>
          <w:p w14:paraId="38351DC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a consensus on priority issues and actions to work on a common agenda for advancing sexual and reproductive health and rights and addressing gender-based violence and harmful practices</w:t>
            </w:r>
          </w:p>
          <w:p w14:paraId="68C33D7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Roadmaps outlining clear and realistic pathways towards agreed goals</w:t>
            </w:r>
          </w:p>
          <w:p w14:paraId="251AF67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inputs for transforming commitments into concrete actions, for example through the development of knowledge materials, and support for analysis and integration of cultural practices, local knowledge and skills, and traditional art forms in interventions</w:t>
            </w:r>
          </w:p>
          <w:p w14:paraId="166D4DE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building and sensitization workshops for key stakeholders to enhance their ability to implement agreed actions and recommendations</w:t>
            </w:r>
          </w:p>
          <w:p w14:paraId="7A53671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development of collectives of Adivasi and Dalit youth to enable them to contribute to the resilience of their communities</w:t>
            </w:r>
          </w:p>
          <w:p w14:paraId="6CA7EAE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 for measuring progress towards this strategy will include:</w:t>
            </w:r>
          </w:p>
          <w:p w14:paraId="00EC57D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state-level consultative meetings organized with Adivasi or Dalit collectives on achieving the three transformative results in Odisha</w:t>
            </w:r>
          </w:p>
          <w:p w14:paraId="05F2D9E8"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Consensus reached on roadmaps for enhancing the sexual and reproductive rights for Adivasi and Dalit communities in Odisha</w:t>
            </w:r>
          </w:p>
          <w:p w14:paraId="509E43F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Dalit and Adivasi leaders capacitated to deliver agreed actions in their communities </w:t>
            </w:r>
          </w:p>
          <w:p w14:paraId="62A33AC6"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stakeholders (government field functionaries and community health workers) trained on culturally sensitive approaches</w:t>
            </w:r>
          </w:p>
          <w:p w14:paraId="2B12B42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 of guidance documents and toolkits developed to support implementation</w:t>
            </w:r>
          </w:p>
          <w:p w14:paraId="0796A13A"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youth collectives engaged for social action against negative cultural norms in their communities</w:t>
            </w:r>
          </w:p>
          <w:p w14:paraId="38B3EC1D" w14:textId="77777777" w:rsidR="00CD4F34" w:rsidRDefault="00CD4F34">
            <w:pPr>
              <w:rPr>
                <w:rFonts w:ascii="Times New Roman" w:eastAsia="Times New Roman" w:hAnsi="Times New Roman" w:cs="Times New Roman"/>
                <w:sz w:val="24"/>
                <w:szCs w:val="24"/>
              </w:rPr>
            </w:pPr>
          </w:p>
          <w:p w14:paraId="6975D74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Value-Based Dialogues with FBOs on the mandate of the International Conference on Population and Development</w:t>
            </w:r>
          </w:p>
          <w:p w14:paraId="68D1526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Religious communities and their leaders can play a critical role in tackling discriminatory gender and social norms. Faith-based beliefs, traditions and practices provide emotional and spiritual support to individuals, and can transform power relations, structures and attitudes that sustain gender inequality. In Odisha, Faith based organisations are uniquely placed to reach the most vulnerable populations in remote areas, and often have the networks, resources and capacity to do so. </w:t>
            </w:r>
          </w:p>
          <w:p w14:paraId="41522FE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this component of the project, UNFPA and its implementing partner will work with Faith based organisation relevant to the target geographies on coalition building, formulation of advocacy strategies and generation of religious knowledge on areas relevant to the mandate of the International Conference on Population and Development.</w:t>
            </w:r>
          </w:p>
          <w:p w14:paraId="0905650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deliverables will include:</w:t>
            </w:r>
          </w:p>
          <w:p w14:paraId="2F016D6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Formal joint dialogues with FBOs to establish a strategic state-wide alliance with a focus on addressing gender-based violence and harmful practices</w:t>
            </w:r>
          </w:p>
          <w:p w14:paraId="64CFA4B2"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Seminars to train and sensitize priests and other religious leaders on concepts related to the realization of sexual and reproductive health and rights</w:t>
            </w:r>
          </w:p>
          <w:p w14:paraId="0CEE200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transformative advocacy strategies and messaging, drawing from religious texts and developed with the guidance of faith leaders, that can be used in faith spaces</w:t>
            </w:r>
          </w:p>
          <w:p w14:paraId="26504EF8"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development of culturally-appropriate information on family planning and sexuality education for use in faith based settings, taking into account religious sensitivities and complexities</w:t>
            </w:r>
          </w:p>
          <w:p w14:paraId="71F2351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 for measuring progress towards the deliverables will include the following:</w:t>
            </w:r>
          </w:p>
          <w:p w14:paraId="73EAB71F"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Alliances with Faith based Leaders established to create solidarity around the agenda of the International Conference on Population and Development in Odisha</w:t>
            </w:r>
          </w:p>
          <w:p w14:paraId="0E801A7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state-wide consultations or dialogues on key issues linked to UNFPA’s mandate undertaken with Faith based leaders</w:t>
            </w:r>
          </w:p>
          <w:p w14:paraId="63845152"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faith actors sensitized on challenging discriminatory social and gender norms </w:t>
            </w:r>
          </w:p>
          <w:p w14:paraId="6630ADE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handbooks or guidance notes developed with positive messaging on gender equality, maternal health and addressing violence, drawing from religious texts</w:t>
            </w:r>
          </w:p>
          <w:p w14:paraId="748D2F9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population reached through religious-sensitive messaging related to achieving the three transformative results</w:t>
            </w:r>
          </w:p>
          <w:p w14:paraId="6767B388" w14:textId="77777777" w:rsidR="00CD4F34" w:rsidRDefault="00CD4F34">
            <w:pPr>
              <w:rPr>
                <w:rFonts w:ascii="Times New Roman" w:eastAsia="Times New Roman" w:hAnsi="Times New Roman" w:cs="Times New Roman"/>
                <w:sz w:val="24"/>
                <w:szCs w:val="24"/>
              </w:rPr>
            </w:pPr>
          </w:p>
          <w:p w14:paraId="105F5608"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Strengthen Implementation of Model Gender-Friendly Panchayats in Focus Districts</w:t>
            </w:r>
          </w:p>
          <w:p w14:paraId="34741A6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nationally has developed a capacity building module for elected leaders of the panchayat, focussing on the localising of SDGs on empowerment of women.. Through this project, the implementation as well as context specific adaptation of the module will be replicated, strengthened and scaled-up in focus districts.</w:t>
            </w:r>
          </w:p>
          <w:p w14:paraId="6526467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deliverables under this component will include:</w:t>
            </w:r>
          </w:p>
          <w:p w14:paraId="086A745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the nationally developed module in the context of scheduled areas for elected panchayat representatives on gender-responsive governance, focusing especially on addressing GBV, harmful practies and the right to sexual and reproductive health as well as reproductive autonomy. This will be done in close collaboration with State Institute of Rural Development (SIRD), Odisha.</w:t>
            </w:r>
          </w:p>
          <w:p w14:paraId="76FED68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drives, local campaigns and mobilisation events for enhancing the knowledge, skills and attitudes of government officials, frontline workers and the wider population on gender sensitivity and social accountability</w:t>
            </w:r>
          </w:p>
          <w:p w14:paraId="29798CA2"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Establishment of helpdesks for adolescent girls as well as girl-friendly spaces in panchayats across implementation districts for offering community-based support and information on rights and services available on sexual and reproductive health and addressing gender-based violence and harmful practices like child marriage </w:t>
            </w:r>
          </w:p>
          <w:p w14:paraId="3714D95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Panchayat-level communication and advocacy plans and campaigns to raise the awareness of communities on gender-related policies and programmes, and the rights of women and girls</w:t>
            </w:r>
          </w:p>
          <w:p w14:paraId="35E22104"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for technical cooperation with civil society organisations, government functionaries and other UN agencies for a multisectoral coordinated approach to strengthening gender-friendly panchayats</w:t>
            </w:r>
          </w:p>
          <w:p w14:paraId="3F196474"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learning products – including manuals, compendiums of good practices and short animated clips – that can be used in trainings and act as resources for raising the awareness of communities on gender-related laws, policies and mechanisms</w:t>
            </w:r>
          </w:p>
          <w:p w14:paraId="4C2F935A"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documentation of the initiative, including of campaigns, trainings and physical spaces developed through the project, for dissemination and advocacy at local and national-level forums </w:t>
            </w:r>
          </w:p>
          <w:p w14:paraId="5834BC09" w14:textId="77777777" w:rsidR="00CD4F34" w:rsidRDefault="00CD4F34">
            <w:pPr>
              <w:rPr>
                <w:rFonts w:ascii="Times New Roman" w:eastAsia="Times New Roman" w:hAnsi="Times New Roman" w:cs="Times New Roman"/>
                <w:sz w:val="24"/>
                <w:szCs w:val="24"/>
              </w:rPr>
            </w:pPr>
          </w:p>
          <w:p w14:paraId="7A1E8506"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Indicators for measuring progress towards the deliverables will include the following:</w:t>
            </w:r>
          </w:p>
          <w:p w14:paraId="7FE23CA0"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elected members of Panchayati Raj Institutions trained on gender responsive governance</w:t>
            </w:r>
          </w:p>
          <w:p w14:paraId="253CB34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Proportion of panchayats in intervention districts implementing the model framework for gender-friendly panchayats</w:t>
            </w:r>
          </w:p>
          <w:p w14:paraId="24B7371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Proportion of panchayats in intervention districts that have set up help desks for adolescent girls</w:t>
            </w:r>
          </w:p>
          <w:p w14:paraId="23CA187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campaigns implemented for increasing awareness on and challenging regressive social and gender norms</w:t>
            </w:r>
          </w:p>
          <w:p w14:paraId="1B1991A2"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Population covered through outreach activities on gender-friendly panchayats.</w:t>
            </w:r>
          </w:p>
          <w:p w14:paraId="3EF4A5C1" w14:textId="77777777" w:rsidR="00CD4F34" w:rsidRDefault="00CD4F34">
            <w:pPr>
              <w:rPr>
                <w:rFonts w:ascii="Times New Roman" w:eastAsia="Times New Roman" w:hAnsi="Times New Roman" w:cs="Times New Roman"/>
                <w:sz w:val="24"/>
                <w:szCs w:val="24"/>
              </w:rPr>
            </w:pPr>
          </w:p>
          <w:p w14:paraId="4A87B5E7" w14:textId="77777777" w:rsidR="00CD4F34" w:rsidRDefault="00000000">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Geographic Coverage </w:t>
            </w:r>
          </w:p>
          <w:p w14:paraId="535A421F"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this project will be state-wide for two intervention areas: strengthened Adivasi and Dalit collectives, and value-based dialogues with church groups. The component of model gender-friendly panchayats will primarily be implemented in select focus districts, which will include Gajapati and Ganjam.</w:t>
            </w:r>
          </w:p>
          <w:p w14:paraId="48A78BF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B20B8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Gajapati is a district in Southern Odisha, with more than half of its population belonging to Adivasi communities and a high incidence of child marriage at 28%. UNFPA has piloted its initiative of model gender-friendly panchayats in this district.</w:t>
            </w:r>
          </w:p>
          <w:p w14:paraId="6F7110BC" w14:textId="77777777" w:rsidR="00CD4F34" w:rsidRDefault="00CD4F34">
            <w:pPr>
              <w:rPr>
                <w:rFonts w:ascii="Times New Roman" w:eastAsia="Times New Roman" w:hAnsi="Times New Roman" w:cs="Times New Roman"/>
                <w:sz w:val="24"/>
                <w:szCs w:val="24"/>
              </w:rPr>
            </w:pPr>
          </w:p>
          <w:p w14:paraId="5F9BDC34"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Ganjam, a neighbouring district of Gajapati, is the most populous in Odisha, with a relatively larger share of Dalit population, lagging in indicators linked to gender – with a sex ratio at birth of 855, child marriage incidence of 22.3% and prevalence of adolescent pregnancy at 11.4%.</w:t>
            </w:r>
          </w:p>
          <w:p w14:paraId="795BA3E8" w14:textId="77777777" w:rsidR="00CD4F34" w:rsidRDefault="00CD4F34">
            <w:pPr>
              <w:rPr>
                <w:rFonts w:ascii="Times New Roman" w:eastAsia="Times New Roman" w:hAnsi="Times New Roman" w:cs="Times New Roman"/>
                <w:sz w:val="24"/>
                <w:szCs w:val="24"/>
              </w:rPr>
            </w:pPr>
          </w:p>
          <w:p w14:paraId="4BAC067F" w14:textId="77777777" w:rsidR="00CD4F34" w:rsidRDefault="00CD4F34">
            <w:pPr>
              <w:rPr>
                <w:rFonts w:ascii="Times New Roman" w:eastAsia="Times New Roman" w:hAnsi="Times New Roman" w:cs="Times New Roman"/>
                <w:b/>
                <w:sz w:val="24"/>
                <w:szCs w:val="24"/>
              </w:rPr>
            </w:pPr>
          </w:p>
          <w:p w14:paraId="218222DC" w14:textId="77777777" w:rsidR="00CD4F3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Duration </w:t>
            </w:r>
          </w:p>
          <w:p w14:paraId="18801AE8"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is sought for a period of three years starting January 2023. Year wise budget to be submitted for three years. UNFPA will provide financial support on an annual basis depending on the availability of funds and progress of the project. </w:t>
            </w:r>
          </w:p>
        </w:tc>
      </w:tr>
    </w:tbl>
    <w:p w14:paraId="3C5FCE95" w14:textId="77777777" w:rsidR="00CD4F34" w:rsidRDefault="00CD4F34">
      <w:pPr>
        <w:rPr>
          <w:rFonts w:ascii="Times New Roman" w:eastAsia="Times New Roman" w:hAnsi="Times New Roman" w:cs="Times New Roman"/>
          <w:sz w:val="24"/>
          <w:szCs w:val="24"/>
        </w:rPr>
      </w:pPr>
    </w:p>
    <w:p w14:paraId="4284F0C9" w14:textId="77777777" w:rsidR="00CD4F34" w:rsidRDefault="00CD4F34">
      <w:pPr>
        <w:rPr>
          <w:rFonts w:ascii="Times New Roman" w:eastAsia="Times New Roman" w:hAnsi="Times New Roman" w:cs="Times New Roman"/>
          <w:sz w:val="24"/>
          <w:szCs w:val="24"/>
        </w:rPr>
      </w:pPr>
    </w:p>
    <w:p w14:paraId="011633E1" w14:textId="77777777" w:rsidR="00CD4F34" w:rsidRDefault="00000000">
      <w:pPr>
        <w:rPr>
          <w:rFonts w:ascii="Times New Roman" w:eastAsia="Times New Roman" w:hAnsi="Times New Roman" w:cs="Times New Roman"/>
          <w:b/>
          <w:color w:val="0099FF"/>
          <w:sz w:val="24"/>
          <w:szCs w:val="24"/>
        </w:rPr>
      </w:pPr>
      <w:bookmarkStart w:id="1" w:name="bookmark=id.30j0zll" w:colFirst="0" w:colLast="0"/>
      <w:bookmarkStart w:id="2" w:name="bookmark=id.1fob9te" w:colFirst="0" w:colLast="0"/>
      <w:bookmarkStart w:id="3" w:name="bookmark=id.3znysh7" w:colFirst="0" w:colLast="0"/>
      <w:bookmarkEnd w:id="1"/>
      <w:bookmarkEnd w:id="2"/>
      <w:bookmarkEnd w:id="3"/>
      <w:r>
        <w:br w:type="page"/>
      </w:r>
    </w:p>
    <w:p w14:paraId="4BD0DE95" w14:textId="77777777" w:rsidR="00CD4F34" w:rsidRDefault="00000000">
      <w:pPr>
        <w:pStyle w:val="Title"/>
        <w:tabs>
          <w:tab w:val="left" w:pos="1134"/>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Format to be used by the agency to submit the proposal</w:t>
      </w:r>
    </w:p>
    <w:p w14:paraId="26F7DB8A" w14:textId="77777777" w:rsidR="00CD4F34" w:rsidRDefault="00CD4F34"/>
    <w:tbl>
      <w:tblPr>
        <w:tblStyle w:val="affffb"/>
        <w:tblW w:w="971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CD4F34" w14:paraId="676FA5C3" w14:textId="77777777">
        <w:tc>
          <w:tcPr>
            <w:tcW w:w="9710" w:type="dxa"/>
            <w:gridSpan w:val="3"/>
            <w:tcBorders>
              <w:bottom w:val="single" w:sz="4" w:space="0" w:color="000000"/>
            </w:tcBorders>
            <w:shd w:val="clear" w:color="auto" w:fill="002060"/>
          </w:tcPr>
          <w:p w14:paraId="0DAE012C" w14:textId="77777777" w:rsidR="00CD4F34"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CD4F34" w14:paraId="6A6607BF"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41370D32"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8020B75"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top w:val="single" w:sz="4" w:space="0" w:color="000000"/>
              <w:left w:val="single" w:sz="4" w:space="0" w:color="000000"/>
              <w:bottom w:val="single" w:sz="4" w:space="0" w:color="000000"/>
              <w:right w:val="single" w:sz="4" w:space="0" w:color="000000"/>
            </w:tcBorders>
          </w:tcPr>
          <w:p w14:paraId="017E6E9C" w14:textId="77777777" w:rsidR="00CD4F34" w:rsidRDefault="00CD4F34">
            <w:pPr>
              <w:rPr>
                <w:rFonts w:ascii="Times New Roman" w:eastAsia="Times New Roman" w:hAnsi="Times New Roman" w:cs="Times New Roman"/>
                <w:sz w:val="24"/>
                <w:szCs w:val="24"/>
              </w:rPr>
            </w:pPr>
          </w:p>
        </w:tc>
      </w:tr>
      <w:tr w:rsidR="00CD4F34" w14:paraId="07723F30"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6744299D"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CFD61A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top w:val="single" w:sz="4" w:space="0" w:color="000000"/>
              <w:left w:val="single" w:sz="4" w:space="0" w:color="000000"/>
              <w:bottom w:val="single" w:sz="4" w:space="0" w:color="000000"/>
              <w:right w:val="single" w:sz="4" w:space="0" w:color="000000"/>
            </w:tcBorders>
          </w:tcPr>
          <w:p w14:paraId="5F98E411" w14:textId="77777777" w:rsidR="00CD4F34" w:rsidRDefault="00CD4F34">
            <w:pPr>
              <w:rPr>
                <w:rFonts w:ascii="Times New Roman" w:eastAsia="Times New Roman" w:hAnsi="Times New Roman" w:cs="Times New Roman"/>
                <w:sz w:val="24"/>
                <w:szCs w:val="24"/>
              </w:rPr>
            </w:pPr>
          </w:p>
        </w:tc>
      </w:tr>
      <w:tr w:rsidR="00CD4F34" w14:paraId="15C7546D"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44EED434"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94F987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top w:val="single" w:sz="4" w:space="0" w:color="000000"/>
              <w:left w:val="single" w:sz="4" w:space="0" w:color="000000"/>
              <w:bottom w:val="single" w:sz="4" w:space="0" w:color="000000"/>
              <w:right w:val="single" w:sz="4" w:space="0" w:color="000000"/>
            </w:tcBorders>
          </w:tcPr>
          <w:p w14:paraId="1D991BAC" w14:textId="77777777" w:rsidR="00CD4F34" w:rsidRDefault="00CD4F34">
            <w:pPr>
              <w:rPr>
                <w:rFonts w:ascii="Times New Roman" w:eastAsia="Times New Roman" w:hAnsi="Times New Roman" w:cs="Times New Roman"/>
                <w:sz w:val="24"/>
                <w:szCs w:val="24"/>
              </w:rPr>
            </w:pPr>
          </w:p>
        </w:tc>
      </w:tr>
      <w:tr w:rsidR="00CD4F34" w14:paraId="364290FE"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1AFEA341"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5C9BD4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Organization ( NGO or Academic Institution)</w:t>
            </w:r>
          </w:p>
        </w:tc>
        <w:tc>
          <w:tcPr>
            <w:tcW w:w="5705" w:type="dxa"/>
            <w:tcBorders>
              <w:top w:val="single" w:sz="4" w:space="0" w:color="000000"/>
              <w:left w:val="single" w:sz="4" w:space="0" w:color="000000"/>
              <w:bottom w:val="single" w:sz="4" w:space="0" w:color="000000"/>
              <w:right w:val="single" w:sz="4" w:space="0" w:color="000000"/>
            </w:tcBorders>
          </w:tcPr>
          <w:p w14:paraId="176FC76E" w14:textId="77777777" w:rsidR="00CD4F34" w:rsidRDefault="00CD4F34">
            <w:pPr>
              <w:rPr>
                <w:rFonts w:ascii="Times New Roman" w:eastAsia="Times New Roman" w:hAnsi="Times New Roman" w:cs="Times New Roman"/>
                <w:sz w:val="24"/>
                <w:szCs w:val="24"/>
              </w:rPr>
            </w:pPr>
          </w:p>
        </w:tc>
      </w:tr>
      <w:tr w:rsidR="00CD4F34" w14:paraId="7CFA8E33"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32C1256F"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6C5DFE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establishment of organization</w:t>
            </w:r>
          </w:p>
        </w:tc>
        <w:tc>
          <w:tcPr>
            <w:tcW w:w="5705" w:type="dxa"/>
            <w:tcBorders>
              <w:top w:val="single" w:sz="4" w:space="0" w:color="000000"/>
              <w:left w:val="single" w:sz="4" w:space="0" w:color="000000"/>
              <w:bottom w:val="single" w:sz="4" w:space="0" w:color="000000"/>
              <w:right w:val="single" w:sz="4" w:space="0" w:color="000000"/>
            </w:tcBorders>
          </w:tcPr>
          <w:p w14:paraId="602B6CD2" w14:textId="77777777" w:rsidR="00CD4F34" w:rsidRDefault="00CD4F34">
            <w:pPr>
              <w:rPr>
                <w:rFonts w:ascii="Times New Roman" w:eastAsia="Times New Roman" w:hAnsi="Times New Roman" w:cs="Times New Roman"/>
                <w:sz w:val="24"/>
                <w:szCs w:val="24"/>
                <w:highlight w:val="yellow"/>
              </w:rPr>
            </w:pPr>
          </w:p>
        </w:tc>
      </w:tr>
      <w:tr w:rsidR="00CD4F34" w14:paraId="5998DFE6"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332E3988"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F61EBC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registration of the organization</w:t>
            </w:r>
          </w:p>
        </w:tc>
        <w:tc>
          <w:tcPr>
            <w:tcW w:w="5705" w:type="dxa"/>
            <w:tcBorders>
              <w:top w:val="single" w:sz="4" w:space="0" w:color="000000"/>
              <w:left w:val="single" w:sz="4" w:space="0" w:color="000000"/>
              <w:bottom w:val="single" w:sz="4" w:space="0" w:color="000000"/>
              <w:right w:val="single" w:sz="4" w:space="0" w:color="000000"/>
            </w:tcBorders>
          </w:tcPr>
          <w:p w14:paraId="3A9DFA52" w14:textId="77777777" w:rsidR="00CD4F34" w:rsidRDefault="00CD4F34">
            <w:pPr>
              <w:rPr>
                <w:rFonts w:ascii="Times New Roman" w:eastAsia="Times New Roman" w:hAnsi="Times New Roman" w:cs="Times New Roman"/>
                <w:sz w:val="24"/>
                <w:szCs w:val="24"/>
                <w:highlight w:val="yellow"/>
              </w:rPr>
            </w:pPr>
          </w:p>
        </w:tc>
      </w:tr>
      <w:tr w:rsidR="00CD4F34" w14:paraId="6B74A521"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58D258AA"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8A050FF"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HQ Location</w:t>
            </w:r>
          </w:p>
        </w:tc>
        <w:tc>
          <w:tcPr>
            <w:tcW w:w="5705" w:type="dxa"/>
            <w:tcBorders>
              <w:top w:val="single" w:sz="4" w:space="0" w:color="000000"/>
              <w:left w:val="single" w:sz="4" w:space="0" w:color="000000"/>
              <w:bottom w:val="single" w:sz="4" w:space="0" w:color="000000"/>
              <w:right w:val="single" w:sz="4" w:space="0" w:color="000000"/>
            </w:tcBorders>
          </w:tcPr>
          <w:p w14:paraId="594FF4F1" w14:textId="77777777" w:rsidR="00CD4F34" w:rsidRDefault="00CD4F34">
            <w:pPr>
              <w:rPr>
                <w:rFonts w:ascii="Times New Roman" w:eastAsia="Times New Roman" w:hAnsi="Times New Roman" w:cs="Times New Roman"/>
                <w:sz w:val="24"/>
                <w:szCs w:val="24"/>
                <w:highlight w:val="yellow"/>
              </w:rPr>
            </w:pPr>
          </w:p>
        </w:tc>
      </w:tr>
      <w:tr w:rsidR="00CD4F34" w14:paraId="2E99A476"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4EFCC2F"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p w14:paraId="2E79282D"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(Authorized Representative)</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9071EF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213CA52E" w14:textId="77777777" w:rsidR="00CD4F34" w:rsidRDefault="00CD4F34">
            <w:pPr>
              <w:rPr>
                <w:rFonts w:ascii="Times New Roman" w:eastAsia="Times New Roman" w:hAnsi="Times New Roman" w:cs="Times New Roman"/>
                <w:sz w:val="24"/>
                <w:szCs w:val="24"/>
              </w:rPr>
            </w:pPr>
          </w:p>
        </w:tc>
      </w:tr>
      <w:tr w:rsidR="00CD4F34" w14:paraId="1C91D934"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57471909"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D9843C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356C7358" w14:textId="77777777" w:rsidR="00CD4F34" w:rsidRDefault="00CD4F34">
            <w:pPr>
              <w:rPr>
                <w:rFonts w:ascii="Times New Roman" w:eastAsia="Times New Roman" w:hAnsi="Times New Roman" w:cs="Times New Roman"/>
                <w:sz w:val="24"/>
                <w:szCs w:val="24"/>
              </w:rPr>
            </w:pPr>
          </w:p>
        </w:tc>
      </w:tr>
      <w:tr w:rsidR="00CD4F34" w14:paraId="6E214A05"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22465864"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FB9A62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10281E5B" w14:textId="77777777" w:rsidR="00CD4F34" w:rsidRDefault="00CD4F34">
            <w:pPr>
              <w:rPr>
                <w:rFonts w:ascii="Times New Roman" w:eastAsia="Times New Roman" w:hAnsi="Times New Roman" w:cs="Times New Roman"/>
                <w:sz w:val="24"/>
                <w:szCs w:val="24"/>
              </w:rPr>
            </w:pPr>
          </w:p>
        </w:tc>
      </w:tr>
      <w:tr w:rsidR="00CD4F34" w14:paraId="1C161BC0"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0E218E2B"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857ADE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16B79685" w14:textId="77777777" w:rsidR="00CD4F34" w:rsidRDefault="00CD4F34">
            <w:pPr>
              <w:rPr>
                <w:rFonts w:ascii="Times New Roman" w:eastAsia="Times New Roman" w:hAnsi="Times New Roman" w:cs="Times New Roman"/>
                <w:sz w:val="24"/>
                <w:szCs w:val="24"/>
              </w:rPr>
            </w:pPr>
          </w:p>
        </w:tc>
      </w:tr>
      <w:tr w:rsidR="00CD4F34" w14:paraId="76218280"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7334768" w14:textId="77777777" w:rsidR="00CD4F34"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 of the nodal officer for the project</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5470C2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31AA879E" w14:textId="77777777" w:rsidR="00CD4F34" w:rsidRDefault="00CD4F34">
            <w:pPr>
              <w:rPr>
                <w:rFonts w:ascii="Times New Roman" w:eastAsia="Times New Roman" w:hAnsi="Times New Roman" w:cs="Times New Roman"/>
                <w:sz w:val="24"/>
                <w:szCs w:val="24"/>
              </w:rPr>
            </w:pPr>
          </w:p>
        </w:tc>
      </w:tr>
      <w:tr w:rsidR="00CD4F34" w14:paraId="41C571E1"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7E985AFD"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5E78ABB"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0EC1F44A" w14:textId="77777777" w:rsidR="00CD4F34" w:rsidRDefault="00CD4F34">
            <w:pPr>
              <w:rPr>
                <w:rFonts w:ascii="Times New Roman" w:eastAsia="Times New Roman" w:hAnsi="Times New Roman" w:cs="Times New Roman"/>
                <w:sz w:val="24"/>
                <w:szCs w:val="24"/>
              </w:rPr>
            </w:pPr>
          </w:p>
        </w:tc>
      </w:tr>
      <w:tr w:rsidR="00CD4F34" w14:paraId="12F1F627"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4EAEAB04"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DE38FF9"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3E16FCED" w14:textId="77777777" w:rsidR="00CD4F34" w:rsidRDefault="00CD4F34">
            <w:pPr>
              <w:rPr>
                <w:rFonts w:ascii="Times New Roman" w:eastAsia="Times New Roman" w:hAnsi="Times New Roman" w:cs="Times New Roman"/>
                <w:sz w:val="24"/>
                <w:szCs w:val="24"/>
              </w:rPr>
            </w:pPr>
          </w:p>
        </w:tc>
      </w:tr>
      <w:tr w:rsidR="00CD4F34" w14:paraId="5B5CFCC8"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677CF8C7"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060D67D"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5E115E56" w14:textId="77777777" w:rsidR="00CD4F34" w:rsidRDefault="00CD4F34">
            <w:pPr>
              <w:rPr>
                <w:rFonts w:ascii="Times New Roman" w:eastAsia="Times New Roman" w:hAnsi="Times New Roman" w:cs="Times New Roman"/>
                <w:sz w:val="24"/>
                <w:szCs w:val="24"/>
              </w:rPr>
            </w:pPr>
          </w:p>
        </w:tc>
      </w:tr>
      <w:tr w:rsidR="00CD4F34" w14:paraId="5D27B568"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195A61F2" w14:textId="77777777" w:rsidR="00CD4F34"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A.3 United Nations Partner Portal </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B6C39D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top w:val="single" w:sz="4" w:space="0" w:color="000000"/>
              <w:left w:val="single" w:sz="4" w:space="0" w:color="000000"/>
              <w:bottom w:val="single" w:sz="4" w:space="0" w:color="000000"/>
              <w:right w:val="single" w:sz="4" w:space="0" w:color="000000"/>
            </w:tcBorders>
          </w:tcPr>
          <w:p w14:paraId="41F4888F" w14:textId="77777777" w:rsidR="00CD4F34" w:rsidRDefault="00CD4F34">
            <w:pPr>
              <w:rPr>
                <w:rFonts w:ascii="Times New Roman" w:eastAsia="Times New Roman" w:hAnsi="Times New Roman" w:cs="Times New Roman"/>
                <w:sz w:val="24"/>
                <w:szCs w:val="24"/>
              </w:rPr>
            </w:pPr>
          </w:p>
        </w:tc>
      </w:tr>
      <w:tr w:rsidR="00CD4F34" w14:paraId="64D43149"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5767405B"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F1CBA4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provide the UNPP Partner ID</w:t>
            </w:r>
          </w:p>
        </w:tc>
        <w:tc>
          <w:tcPr>
            <w:tcW w:w="5705" w:type="dxa"/>
            <w:tcBorders>
              <w:top w:val="single" w:sz="4" w:space="0" w:color="000000"/>
              <w:left w:val="single" w:sz="4" w:space="0" w:color="000000"/>
              <w:bottom w:val="single" w:sz="4" w:space="0" w:color="000000"/>
              <w:right w:val="single" w:sz="4" w:space="0" w:color="000000"/>
            </w:tcBorders>
          </w:tcPr>
          <w:p w14:paraId="7C22F9C0" w14:textId="77777777" w:rsidR="00CD4F34" w:rsidRDefault="00CD4F34">
            <w:pPr>
              <w:rPr>
                <w:rFonts w:ascii="Times New Roman" w:eastAsia="Times New Roman" w:hAnsi="Times New Roman" w:cs="Times New Roman"/>
                <w:sz w:val="24"/>
                <w:szCs w:val="24"/>
                <w:highlight w:val="yellow"/>
              </w:rPr>
            </w:pPr>
          </w:p>
        </w:tc>
      </w:tr>
    </w:tbl>
    <w:p w14:paraId="3B73A525" w14:textId="77777777" w:rsidR="00CD4F34" w:rsidRDefault="00CD4F34">
      <w:pPr>
        <w:rPr>
          <w:rFonts w:ascii="Times New Roman" w:eastAsia="Times New Roman" w:hAnsi="Times New Roman" w:cs="Times New Roman"/>
          <w:sz w:val="24"/>
          <w:szCs w:val="24"/>
        </w:rPr>
      </w:pPr>
    </w:p>
    <w:tbl>
      <w:tblPr>
        <w:tblStyle w:val="affffc"/>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CD4F34" w14:paraId="56956BFD" w14:textId="77777777">
        <w:tc>
          <w:tcPr>
            <w:tcW w:w="9675" w:type="dxa"/>
            <w:shd w:val="clear" w:color="auto" w:fill="002060"/>
          </w:tcPr>
          <w:p w14:paraId="5E935E4C" w14:textId="77777777" w:rsidR="00CD4F34"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3D5CB5B5"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d"/>
        <w:tblW w:w="9675"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206"/>
        <w:gridCol w:w="5714"/>
      </w:tblGrid>
      <w:tr w:rsidR="00CD4F34" w14:paraId="436545CE" w14:textId="77777777">
        <w:trPr>
          <w:trHeight w:val="80"/>
        </w:trPr>
        <w:tc>
          <w:tcPr>
            <w:tcW w:w="1755" w:type="dxa"/>
            <w:vMerge w:val="restart"/>
            <w:shd w:val="clear" w:color="auto" w:fill="D9D9D9"/>
          </w:tcPr>
          <w:p w14:paraId="28B3B0B4"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 (250 words)</w:t>
            </w:r>
          </w:p>
        </w:tc>
        <w:tc>
          <w:tcPr>
            <w:tcW w:w="2206" w:type="dxa"/>
            <w:shd w:val="clear" w:color="auto" w:fill="D9D9D9"/>
          </w:tcPr>
          <w:p w14:paraId="108EBBF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budget (previous year, INR /USD)</w:t>
            </w:r>
          </w:p>
        </w:tc>
        <w:tc>
          <w:tcPr>
            <w:tcW w:w="5714" w:type="dxa"/>
          </w:tcPr>
          <w:p w14:paraId="4ECDACA6" w14:textId="77777777" w:rsidR="00CD4F34" w:rsidRDefault="00CD4F34">
            <w:pPr>
              <w:rPr>
                <w:rFonts w:ascii="Times New Roman" w:eastAsia="Times New Roman" w:hAnsi="Times New Roman" w:cs="Times New Roman"/>
                <w:sz w:val="24"/>
                <w:szCs w:val="24"/>
              </w:rPr>
            </w:pPr>
          </w:p>
        </w:tc>
      </w:tr>
      <w:tr w:rsidR="00CD4F34" w14:paraId="172E3A07" w14:textId="77777777">
        <w:trPr>
          <w:trHeight w:val="80"/>
        </w:trPr>
        <w:tc>
          <w:tcPr>
            <w:tcW w:w="1755" w:type="dxa"/>
            <w:vMerge/>
            <w:shd w:val="clear" w:color="auto" w:fill="D9D9D9"/>
          </w:tcPr>
          <w:p w14:paraId="1F33C016"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shd w:val="clear" w:color="auto" w:fill="D9D9D9"/>
          </w:tcPr>
          <w:p w14:paraId="1F5CD41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Pr>
          <w:p w14:paraId="4740ACB3" w14:textId="77777777" w:rsidR="00CD4F34" w:rsidRDefault="00CD4F34">
            <w:pPr>
              <w:rPr>
                <w:rFonts w:ascii="Times New Roman" w:eastAsia="Times New Roman" w:hAnsi="Times New Roman" w:cs="Times New Roman"/>
                <w:sz w:val="24"/>
                <w:szCs w:val="24"/>
              </w:rPr>
            </w:pPr>
          </w:p>
        </w:tc>
      </w:tr>
    </w:tbl>
    <w:p w14:paraId="6374E0B4"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e"/>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CD4F34" w14:paraId="2178AC1B" w14:textId="77777777">
        <w:tc>
          <w:tcPr>
            <w:tcW w:w="1755" w:type="dxa"/>
            <w:tcBorders>
              <w:right w:val="single" w:sz="6" w:space="0" w:color="BDD7EE"/>
            </w:tcBorders>
            <w:shd w:val="clear" w:color="auto" w:fill="D9D9D9"/>
          </w:tcPr>
          <w:p w14:paraId="15DD4225"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Credibility (Include specific examples of working with State / National Govt.) (600 words)</w:t>
            </w:r>
          </w:p>
        </w:tc>
        <w:tc>
          <w:tcPr>
            <w:tcW w:w="7920" w:type="dxa"/>
            <w:tcBorders>
              <w:left w:val="single" w:sz="6" w:space="0" w:color="BDD7EE"/>
            </w:tcBorders>
          </w:tcPr>
          <w:p w14:paraId="643F365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or academic institution recognized as credible by the government, and/or other key stakeholders/partners?</w:t>
            </w:r>
          </w:p>
          <w:p w14:paraId="6815A570" w14:textId="77777777" w:rsidR="00CD4F34" w:rsidRDefault="00CD4F34">
            <w:pPr>
              <w:rPr>
                <w:rFonts w:ascii="Times New Roman" w:eastAsia="Times New Roman" w:hAnsi="Times New Roman" w:cs="Times New Roman"/>
                <w:i/>
                <w:sz w:val="24"/>
                <w:szCs w:val="24"/>
              </w:rPr>
            </w:pPr>
          </w:p>
        </w:tc>
      </w:tr>
    </w:tbl>
    <w:p w14:paraId="2D6F494C" w14:textId="77777777" w:rsidR="00CD4F34" w:rsidRDefault="00CD4F34">
      <w:pPr>
        <w:rPr>
          <w:rFonts w:ascii="Times New Roman" w:eastAsia="Times New Roman" w:hAnsi="Times New Roman" w:cs="Times New Roman"/>
          <w:sz w:val="24"/>
          <w:szCs w:val="24"/>
        </w:rPr>
      </w:pPr>
    </w:p>
    <w:p w14:paraId="215BB902" w14:textId="77777777" w:rsidR="00CD4F34" w:rsidRDefault="00CD4F34">
      <w:pPr>
        <w:rPr>
          <w:rFonts w:ascii="Times New Roman" w:eastAsia="Times New Roman" w:hAnsi="Times New Roman" w:cs="Times New Roman"/>
          <w:sz w:val="24"/>
          <w:szCs w:val="24"/>
        </w:rPr>
      </w:pPr>
    </w:p>
    <w:tbl>
      <w:tblPr>
        <w:tblStyle w:val="afffff"/>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CD4F34" w14:paraId="519401F1" w14:textId="77777777">
        <w:tc>
          <w:tcPr>
            <w:tcW w:w="9330" w:type="dxa"/>
            <w:gridSpan w:val="2"/>
            <w:shd w:val="clear" w:color="auto" w:fill="002060"/>
          </w:tcPr>
          <w:p w14:paraId="56D557B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Proposed interventions and activities to achieve intended results</w:t>
            </w:r>
          </w:p>
        </w:tc>
      </w:tr>
      <w:tr w:rsidR="00CD4F34" w14:paraId="114EE205" w14:textId="77777777">
        <w:tc>
          <w:tcPr>
            <w:tcW w:w="1695" w:type="dxa"/>
            <w:tcBorders>
              <w:right w:val="single" w:sz="6" w:space="0" w:color="BDD7EE"/>
            </w:tcBorders>
            <w:shd w:val="clear" w:color="auto" w:fill="D9D9D9"/>
          </w:tcPr>
          <w:p w14:paraId="361B664C" w14:textId="77777777" w:rsidR="00CD4F34" w:rsidRDefault="00000000">
            <w:pPr>
              <w:keepNext/>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C.1 Project Title (25 Words)</w:t>
            </w:r>
          </w:p>
        </w:tc>
        <w:tc>
          <w:tcPr>
            <w:tcW w:w="7635" w:type="dxa"/>
            <w:tcBorders>
              <w:left w:val="single" w:sz="6" w:space="0" w:color="BDD7EE"/>
            </w:tcBorders>
          </w:tcPr>
          <w:p w14:paraId="54305317" w14:textId="77777777" w:rsidR="00CD4F3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project title along with any brand name to be used for the project.</w:t>
            </w:r>
          </w:p>
          <w:p w14:paraId="5CF07F42" w14:textId="77777777" w:rsidR="00CD4F34" w:rsidRDefault="00CD4F34">
            <w:pPr>
              <w:jc w:val="both"/>
              <w:rPr>
                <w:rFonts w:ascii="Times New Roman" w:eastAsia="Times New Roman" w:hAnsi="Times New Roman" w:cs="Times New Roman"/>
                <w:sz w:val="24"/>
                <w:szCs w:val="24"/>
              </w:rPr>
            </w:pPr>
          </w:p>
        </w:tc>
      </w:tr>
      <w:tr w:rsidR="00CD4F34" w14:paraId="7D11CF20" w14:textId="77777777">
        <w:tc>
          <w:tcPr>
            <w:tcW w:w="1695" w:type="dxa"/>
            <w:tcBorders>
              <w:right w:val="single" w:sz="6" w:space="0" w:color="BDD7EE"/>
            </w:tcBorders>
            <w:shd w:val="clear" w:color="auto" w:fill="D9D9D9"/>
          </w:tcPr>
          <w:p w14:paraId="1A418188" w14:textId="77777777" w:rsidR="00CD4F34" w:rsidRDefault="00000000">
            <w:pPr>
              <w:keepNext/>
              <w:widowControl w:val="0"/>
            </w:pPr>
            <w:r>
              <w:rPr>
                <w:rFonts w:ascii="Times New Roman" w:eastAsia="Times New Roman" w:hAnsi="Times New Roman" w:cs="Times New Roman"/>
                <w:sz w:val="22"/>
                <w:szCs w:val="22"/>
              </w:rPr>
              <w:t xml:space="preserve">C.2 </w:t>
            </w:r>
            <w:r>
              <w:t>Background</w:t>
            </w:r>
          </w:p>
          <w:p w14:paraId="5E12FC3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(300 Words)</w:t>
            </w:r>
          </w:p>
        </w:tc>
        <w:tc>
          <w:tcPr>
            <w:tcW w:w="7635" w:type="dxa"/>
            <w:tcBorders>
              <w:left w:val="single" w:sz="6" w:space="0" w:color="BDD7EE"/>
            </w:tcBorders>
          </w:tcPr>
          <w:p w14:paraId="1962EAEE" w14:textId="77777777" w:rsidR="00CD4F3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provide background and rationale for the proposed project</w:t>
            </w:r>
          </w:p>
          <w:p w14:paraId="02DB663C" w14:textId="77777777" w:rsidR="00CD4F34" w:rsidRDefault="00CD4F34">
            <w:pPr>
              <w:jc w:val="both"/>
              <w:rPr>
                <w:rFonts w:ascii="Times New Roman" w:eastAsia="Times New Roman" w:hAnsi="Times New Roman" w:cs="Times New Roman"/>
                <w:sz w:val="24"/>
                <w:szCs w:val="24"/>
              </w:rPr>
            </w:pPr>
          </w:p>
          <w:p w14:paraId="35EDC0FF" w14:textId="77777777" w:rsidR="00CD4F34" w:rsidRDefault="00CD4F34">
            <w:pPr>
              <w:jc w:val="both"/>
              <w:rPr>
                <w:rFonts w:ascii="Times New Roman" w:eastAsia="Times New Roman" w:hAnsi="Times New Roman" w:cs="Times New Roman"/>
                <w:sz w:val="24"/>
                <w:szCs w:val="24"/>
              </w:rPr>
            </w:pPr>
          </w:p>
        </w:tc>
      </w:tr>
      <w:tr w:rsidR="00CD4F34" w14:paraId="15231507" w14:textId="77777777">
        <w:tc>
          <w:tcPr>
            <w:tcW w:w="1695" w:type="dxa"/>
            <w:tcBorders>
              <w:right w:val="single" w:sz="6" w:space="0" w:color="BDD7EE"/>
            </w:tcBorders>
            <w:shd w:val="clear" w:color="auto" w:fill="D9D9D9"/>
          </w:tcPr>
          <w:p w14:paraId="2F440353" w14:textId="77777777" w:rsidR="00CD4F34" w:rsidRDefault="00000000">
            <w:pPr>
              <w:keepNext/>
              <w:rPr>
                <w:b/>
              </w:rPr>
            </w:pPr>
            <w:r>
              <w:rPr>
                <w:rFonts w:ascii="Times New Roman" w:eastAsia="Times New Roman" w:hAnsi="Times New Roman" w:cs="Times New Roman"/>
                <w:sz w:val="22"/>
                <w:szCs w:val="22"/>
              </w:rPr>
              <w:t xml:space="preserve">C.3 Goal and </w:t>
            </w:r>
            <w:r>
              <w:t>Objectives</w:t>
            </w:r>
          </w:p>
          <w:p w14:paraId="5F405500" w14:textId="77777777" w:rsidR="00CD4F34" w:rsidRDefault="00000000">
            <w:pPr>
              <w:rPr>
                <w:rFonts w:ascii="Times New Roman" w:eastAsia="Times New Roman" w:hAnsi="Times New Roman" w:cs="Times New Roman"/>
                <w:sz w:val="22"/>
                <w:szCs w:val="22"/>
              </w:rPr>
            </w:pPr>
            <w:r>
              <w:t>(300 words)</w:t>
            </w:r>
          </w:p>
        </w:tc>
        <w:tc>
          <w:tcPr>
            <w:tcW w:w="7635" w:type="dxa"/>
            <w:tcBorders>
              <w:left w:val="single" w:sz="6" w:space="0" w:color="BDD7EE"/>
            </w:tcBorders>
          </w:tcPr>
          <w:p w14:paraId="4209D6A3" w14:textId="77777777" w:rsidR="00CD4F34"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should clearly spell out 3 to 5 objectives for the project and broader goal.</w:t>
            </w:r>
          </w:p>
          <w:p w14:paraId="0E7C0BCD" w14:textId="77777777" w:rsidR="00CD4F34" w:rsidRDefault="00CD4F34">
            <w:pPr>
              <w:rPr>
                <w:rFonts w:ascii="Times New Roman" w:eastAsia="Times New Roman" w:hAnsi="Times New Roman" w:cs="Times New Roman"/>
                <w:sz w:val="24"/>
                <w:szCs w:val="24"/>
              </w:rPr>
            </w:pPr>
          </w:p>
          <w:p w14:paraId="47DD701E" w14:textId="77777777" w:rsidR="00CD4F34" w:rsidRDefault="00CD4F34">
            <w:pPr>
              <w:rPr>
                <w:rFonts w:ascii="Times New Roman" w:eastAsia="Times New Roman" w:hAnsi="Times New Roman" w:cs="Times New Roman"/>
                <w:sz w:val="24"/>
                <w:szCs w:val="24"/>
              </w:rPr>
            </w:pPr>
          </w:p>
        </w:tc>
      </w:tr>
      <w:tr w:rsidR="00CD4F34" w14:paraId="66751E86" w14:textId="77777777">
        <w:tc>
          <w:tcPr>
            <w:tcW w:w="1695" w:type="dxa"/>
            <w:tcBorders>
              <w:right w:val="single" w:sz="6" w:space="0" w:color="BDD7EE"/>
            </w:tcBorders>
            <w:shd w:val="clear" w:color="auto" w:fill="D9D9D9"/>
          </w:tcPr>
          <w:p w14:paraId="7DEA771E" w14:textId="77777777" w:rsidR="00CD4F34" w:rsidRDefault="00000000">
            <w:pPr>
              <w:keepNext/>
            </w:pPr>
            <w:r>
              <w:t xml:space="preserve">C.4 Geographic coverage </w:t>
            </w:r>
          </w:p>
          <w:p w14:paraId="26E8C857" w14:textId="77777777" w:rsidR="00CD4F34" w:rsidRDefault="00000000">
            <w:pPr>
              <w:keepNext/>
            </w:pPr>
            <w:r>
              <w:t>(150 words)</w:t>
            </w:r>
          </w:p>
          <w:p w14:paraId="4B5A709F" w14:textId="77777777" w:rsidR="00CD4F34" w:rsidRDefault="00CD4F34">
            <w:pPr>
              <w:keepNext/>
              <w:rPr>
                <w:rFonts w:ascii="Times New Roman" w:eastAsia="Times New Roman" w:hAnsi="Times New Roman" w:cs="Times New Roman"/>
                <w:sz w:val="22"/>
                <w:szCs w:val="22"/>
              </w:rPr>
            </w:pPr>
          </w:p>
        </w:tc>
        <w:tc>
          <w:tcPr>
            <w:tcW w:w="7635" w:type="dxa"/>
            <w:tcBorders>
              <w:left w:val="single" w:sz="6" w:space="0" w:color="BDD7EE"/>
            </w:tcBorders>
          </w:tcPr>
          <w:p w14:paraId="679F5462" w14:textId="77777777" w:rsidR="00CD4F34"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section should indicate the project implementation geographies</w:t>
            </w:r>
          </w:p>
        </w:tc>
      </w:tr>
      <w:tr w:rsidR="00CD4F34" w14:paraId="0C262939" w14:textId="77777777">
        <w:tc>
          <w:tcPr>
            <w:tcW w:w="1695" w:type="dxa"/>
            <w:tcBorders>
              <w:right w:val="single" w:sz="6" w:space="0" w:color="BDD7EE"/>
            </w:tcBorders>
            <w:shd w:val="clear" w:color="auto" w:fill="D9D9D9"/>
          </w:tcPr>
          <w:p w14:paraId="3620DC3D" w14:textId="77777777" w:rsidR="00CD4F34"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C.5 Duration of the project (50 words)</w:t>
            </w:r>
          </w:p>
          <w:p w14:paraId="25ADD6AB" w14:textId="77777777" w:rsidR="00CD4F34" w:rsidRDefault="00CD4F34">
            <w:pPr>
              <w:keepNext/>
            </w:pPr>
          </w:p>
        </w:tc>
        <w:tc>
          <w:tcPr>
            <w:tcW w:w="7635" w:type="dxa"/>
            <w:tcBorders>
              <w:left w:val="single" w:sz="6" w:space="0" w:color="BDD7EE"/>
            </w:tcBorders>
          </w:tcPr>
          <w:p w14:paraId="1911350A" w14:textId="77777777" w:rsidR="00CD4F34"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Start Date: DD/MM/YYYY</w:t>
            </w:r>
          </w:p>
          <w:p w14:paraId="442C8F15" w14:textId="77777777" w:rsidR="00CD4F34" w:rsidRDefault="00CD4F34">
            <w:pPr>
              <w:rPr>
                <w:rFonts w:ascii="Times New Roman" w:eastAsia="Times New Roman" w:hAnsi="Times New Roman" w:cs="Times New Roman"/>
                <w:i/>
                <w:sz w:val="24"/>
                <w:szCs w:val="24"/>
              </w:rPr>
            </w:pPr>
          </w:p>
          <w:p w14:paraId="7C79F948" w14:textId="77777777" w:rsidR="00CD4F34"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End Date: DD/MM/YYYY</w:t>
            </w:r>
          </w:p>
          <w:p w14:paraId="6E5D4B7F" w14:textId="77777777" w:rsidR="00CD4F34" w:rsidRDefault="00CD4F34">
            <w:pPr>
              <w:rPr>
                <w:rFonts w:ascii="Times New Roman" w:eastAsia="Times New Roman" w:hAnsi="Times New Roman" w:cs="Times New Roman"/>
                <w:i/>
                <w:sz w:val="24"/>
                <w:szCs w:val="24"/>
              </w:rPr>
            </w:pPr>
          </w:p>
        </w:tc>
      </w:tr>
      <w:tr w:rsidR="00CD4F34" w14:paraId="4B62AB97" w14:textId="77777777">
        <w:tc>
          <w:tcPr>
            <w:tcW w:w="1695" w:type="dxa"/>
            <w:shd w:val="clear" w:color="auto" w:fill="D9D9D9"/>
          </w:tcPr>
          <w:p w14:paraId="2F081A5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C.6 Description of strategies, activities and GANTT Chart (4500 words)</w:t>
            </w:r>
          </w:p>
          <w:p w14:paraId="64E76301" w14:textId="77777777" w:rsidR="00CD4F34" w:rsidRDefault="00CD4F34">
            <w:pPr>
              <w:rPr>
                <w:rFonts w:ascii="Times New Roman" w:eastAsia="Times New Roman" w:hAnsi="Times New Roman" w:cs="Times New Roman"/>
                <w:sz w:val="22"/>
                <w:szCs w:val="22"/>
              </w:rPr>
            </w:pPr>
          </w:p>
        </w:tc>
        <w:tc>
          <w:tcPr>
            <w:tcW w:w="7635" w:type="dxa"/>
          </w:tcPr>
          <w:p w14:paraId="1BCE10AE"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spell out broad strategies and suggested activities under each strategy clearly linked to achieving the proposed objectives. </w:t>
            </w:r>
          </w:p>
        </w:tc>
      </w:tr>
      <w:tr w:rsidR="00CD4F34" w14:paraId="3DBCDC56" w14:textId="77777777">
        <w:tc>
          <w:tcPr>
            <w:tcW w:w="1695" w:type="dxa"/>
            <w:shd w:val="clear" w:color="auto" w:fill="D9D9D9"/>
          </w:tcPr>
          <w:p w14:paraId="235DAB8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C.7 Human Resource /Team composition for the proposed project (1200 Words)</w:t>
            </w:r>
          </w:p>
          <w:p w14:paraId="5B8A348E" w14:textId="77777777" w:rsidR="00CD4F34" w:rsidRDefault="00CD4F34">
            <w:pPr>
              <w:rPr>
                <w:rFonts w:ascii="Times New Roman" w:eastAsia="Times New Roman" w:hAnsi="Times New Roman" w:cs="Times New Roman"/>
                <w:sz w:val="22"/>
                <w:szCs w:val="22"/>
              </w:rPr>
            </w:pPr>
          </w:p>
        </w:tc>
        <w:tc>
          <w:tcPr>
            <w:tcW w:w="7635" w:type="dxa"/>
          </w:tcPr>
          <w:p w14:paraId="600F159C"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Organogram with brief role and responsibility table for all position to be hired for the project </w:t>
            </w:r>
          </w:p>
        </w:tc>
      </w:tr>
      <w:tr w:rsidR="00CD4F34" w14:paraId="4B9C4F64" w14:textId="77777777">
        <w:tc>
          <w:tcPr>
            <w:tcW w:w="1695" w:type="dxa"/>
            <w:tcBorders>
              <w:right w:val="single" w:sz="6" w:space="0" w:color="BDD7EE"/>
            </w:tcBorders>
            <w:shd w:val="clear" w:color="auto" w:fill="D9D9D9"/>
          </w:tcPr>
          <w:p w14:paraId="115DA0D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C.8 Monitoring systems with key monitoring indicators (500 words)</w:t>
            </w:r>
          </w:p>
        </w:tc>
        <w:tc>
          <w:tcPr>
            <w:tcW w:w="7635" w:type="dxa"/>
            <w:tcBorders>
              <w:left w:val="single" w:sz="6" w:space="0" w:color="BDD7EE"/>
            </w:tcBorders>
          </w:tcPr>
          <w:p w14:paraId="4FF02A87"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should briefly explain the monitoring systems to be put in place for the project with 3 to 5 key indicators which organization proposes to be used for monitoring the project implementation</w:t>
            </w:r>
          </w:p>
        </w:tc>
      </w:tr>
      <w:tr w:rsidR="00CD4F34" w14:paraId="5E9229BC" w14:textId="77777777">
        <w:tc>
          <w:tcPr>
            <w:tcW w:w="1695" w:type="dxa"/>
            <w:tcBorders>
              <w:right w:val="single" w:sz="6" w:space="0" w:color="BDD7EE"/>
            </w:tcBorders>
            <w:shd w:val="clear" w:color="auto" w:fill="D9D9D9"/>
          </w:tcPr>
          <w:p w14:paraId="469E7AB5"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C.9 Budget</w:t>
            </w:r>
          </w:p>
        </w:tc>
        <w:tc>
          <w:tcPr>
            <w:tcW w:w="7635" w:type="dxa"/>
            <w:tcBorders>
              <w:left w:val="single" w:sz="6" w:space="0" w:color="BDD7EE"/>
            </w:tcBorders>
          </w:tcPr>
          <w:p w14:paraId="48D64141"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organization is expected to indicate tentative budget as per the attached template. </w:t>
            </w:r>
            <w:hyperlink r:id="rId10">
              <w:r>
                <w:rPr>
                  <w:rFonts w:ascii="Times New Roman" w:eastAsia="Times New Roman" w:hAnsi="Times New Roman" w:cs="Times New Roman"/>
                  <w:i/>
                  <w:color w:val="0563C1"/>
                  <w:sz w:val="24"/>
                  <w:szCs w:val="24"/>
                  <w:u w:val="single"/>
                </w:rPr>
                <w:t>Click here to download the budget template</w:t>
              </w:r>
            </w:hyperlink>
            <w:r>
              <w:rPr>
                <w:rFonts w:ascii="Times New Roman" w:eastAsia="Times New Roman" w:hAnsi="Times New Roman" w:cs="Times New Roman"/>
                <w:i/>
                <w:sz w:val="24"/>
                <w:szCs w:val="24"/>
              </w:rPr>
              <w:t>.</w:t>
            </w:r>
          </w:p>
        </w:tc>
      </w:tr>
      <w:tr w:rsidR="00CD4F34" w14:paraId="72F454C5" w14:textId="77777777">
        <w:tc>
          <w:tcPr>
            <w:tcW w:w="1695" w:type="dxa"/>
            <w:tcBorders>
              <w:right w:val="single" w:sz="6" w:space="0" w:color="BDD7EE"/>
            </w:tcBorders>
            <w:shd w:val="clear" w:color="auto" w:fill="D9D9D9"/>
          </w:tcPr>
          <w:p w14:paraId="28580A4F"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C.10 Any other additional information to be submitted ( 600 Words)</w:t>
            </w:r>
          </w:p>
          <w:p w14:paraId="54903996" w14:textId="77777777" w:rsidR="00CD4F34" w:rsidRDefault="00CD4F34">
            <w:pPr>
              <w:rPr>
                <w:rFonts w:ascii="Times New Roman" w:eastAsia="Times New Roman" w:hAnsi="Times New Roman" w:cs="Times New Roman"/>
                <w:sz w:val="22"/>
                <w:szCs w:val="22"/>
              </w:rPr>
            </w:pPr>
          </w:p>
          <w:p w14:paraId="3BFE14DF" w14:textId="77777777" w:rsidR="00CD4F34" w:rsidRDefault="00CD4F34">
            <w:pPr>
              <w:rPr>
                <w:rFonts w:ascii="Times New Roman" w:eastAsia="Times New Roman" w:hAnsi="Times New Roman" w:cs="Times New Roman"/>
                <w:sz w:val="22"/>
                <w:szCs w:val="22"/>
              </w:rPr>
            </w:pPr>
          </w:p>
        </w:tc>
        <w:tc>
          <w:tcPr>
            <w:tcW w:w="7635" w:type="dxa"/>
            <w:tcBorders>
              <w:left w:val="single" w:sz="6" w:space="0" w:color="BDD7EE"/>
            </w:tcBorders>
          </w:tcPr>
          <w:p w14:paraId="1D737FA3"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organization can use the section to provide any additional detail they would like to submit as part of the proposal and not being captured in above heads for the proposal.</w:t>
            </w:r>
          </w:p>
        </w:tc>
      </w:tr>
    </w:tbl>
    <w:p w14:paraId="2265117D" w14:textId="77777777" w:rsidR="00CD4F34" w:rsidRDefault="00CD4F34">
      <w:pPr>
        <w:rPr>
          <w:rFonts w:ascii="Times New Roman" w:eastAsia="Times New Roman" w:hAnsi="Times New Roman" w:cs="Times New Roman"/>
          <w:sz w:val="24"/>
          <w:szCs w:val="24"/>
        </w:rPr>
      </w:pPr>
    </w:p>
    <w:p w14:paraId="1A5CAF12" w14:textId="77777777" w:rsidR="00CD4F34" w:rsidRDefault="00CD4F34">
      <w:pPr>
        <w:rPr>
          <w:rFonts w:ascii="Times New Roman" w:eastAsia="Times New Roman" w:hAnsi="Times New Roman" w:cs="Times New Roman"/>
          <w:sz w:val="24"/>
          <w:szCs w:val="24"/>
        </w:rPr>
      </w:pPr>
    </w:p>
    <w:p w14:paraId="70B50407" w14:textId="77777777" w:rsidR="00CD4F34" w:rsidRDefault="00CD4F34">
      <w:pPr>
        <w:rPr>
          <w:rFonts w:ascii="Times New Roman" w:eastAsia="Times New Roman" w:hAnsi="Times New Roman" w:cs="Times New Roman"/>
          <w:sz w:val="24"/>
          <w:szCs w:val="24"/>
        </w:rPr>
      </w:pPr>
    </w:p>
    <w:p w14:paraId="6B686D1D" w14:textId="77777777" w:rsidR="00CD4F34" w:rsidRDefault="00CD4F34">
      <w:pPr>
        <w:rPr>
          <w:rFonts w:ascii="Times New Roman" w:eastAsia="Times New Roman" w:hAnsi="Times New Roman" w:cs="Times New Roman"/>
          <w:sz w:val="24"/>
          <w:szCs w:val="24"/>
        </w:rPr>
      </w:pPr>
    </w:p>
    <w:tbl>
      <w:tblPr>
        <w:tblStyle w:val="afffff0"/>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CD4F34" w14:paraId="3F62266E" w14:textId="77777777">
        <w:tc>
          <w:tcPr>
            <w:tcW w:w="9330" w:type="dxa"/>
            <w:gridSpan w:val="2"/>
            <w:shd w:val="clear" w:color="auto" w:fill="002060"/>
          </w:tcPr>
          <w:p w14:paraId="202ED305" w14:textId="77777777" w:rsidR="00CD4F34"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D. References </w:t>
            </w:r>
          </w:p>
        </w:tc>
      </w:tr>
      <w:tr w:rsidR="00CD4F34" w14:paraId="64C8930C" w14:textId="77777777">
        <w:trPr>
          <w:trHeight w:val="507"/>
        </w:trPr>
        <w:tc>
          <w:tcPr>
            <w:tcW w:w="9330" w:type="dxa"/>
            <w:gridSpan w:val="2"/>
            <w:shd w:val="clear" w:color="auto" w:fill="D9D9D9"/>
          </w:tcPr>
          <w:p w14:paraId="33692BF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CD4F34" w14:paraId="512DB75B" w14:textId="77777777">
        <w:tc>
          <w:tcPr>
            <w:tcW w:w="1695" w:type="dxa"/>
            <w:tcBorders>
              <w:right w:val="single" w:sz="6" w:space="0" w:color="BDD7EE"/>
            </w:tcBorders>
            <w:shd w:val="clear" w:color="auto" w:fill="D9D9D9"/>
          </w:tcPr>
          <w:p w14:paraId="7DBE17E9"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00A83CB6" w14:textId="77777777" w:rsidR="00CD4F34" w:rsidRDefault="00CD4F34">
            <w:pPr>
              <w:rPr>
                <w:rFonts w:ascii="Times New Roman" w:eastAsia="Times New Roman" w:hAnsi="Times New Roman" w:cs="Times New Roman"/>
                <w:sz w:val="22"/>
                <w:szCs w:val="22"/>
              </w:rPr>
            </w:pPr>
          </w:p>
        </w:tc>
      </w:tr>
      <w:tr w:rsidR="00CD4F34" w14:paraId="39CD1D42" w14:textId="77777777">
        <w:tc>
          <w:tcPr>
            <w:tcW w:w="1695" w:type="dxa"/>
            <w:tcBorders>
              <w:right w:val="single" w:sz="6" w:space="0" w:color="BDD7EE"/>
            </w:tcBorders>
            <w:shd w:val="clear" w:color="auto" w:fill="D9D9D9"/>
          </w:tcPr>
          <w:p w14:paraId="61E00276"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69CB5D74" w14:textId="77777777" w:rsidR="00CD4F34" w:rsidRDefault="00CD4F34">
            <w:pPr>
              <w:rPr>
                <w:rFonts w:ascii="Times New Roman" w:eastAsia="Times New Roman" w:hAnsi="Times New Roman" w:cs="Times New Roman"/>
                <w:sz w:val="22"/>
                <w:szCs w:val="22"/>
              </w:rPr>
            </w:pPr>
          </w:p>
        </w:tc>
      </w:tr>
      <w:tr w:rsidR="00CD4F34" w14:paraId="2E88EE33" w14:textId="77777777">
        <w:tc>
          <w:tcPr>
            <w:tcW w:w="1695" w:type="dxa"/>
            <w:tcBorders>
              <w:right w:val="single" w:sz="6" w:space="0" w:color="BDD7EE"/>
            </w:tcBorders>
            <w:shd w:val="clear" w:color="auto" w:fill="D9D9D9"/>
          </w:tcPr>
          <w:p w14:paraId="0CE838F5"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43DDC986" w14:textId="77777777" w:rsidR="00CD4F34" w:rsidRDefault="00CD4F34">
            <w:pPr>
              <w:rPr>
                <w:rFonts w:ascii="Times New Roman" w:eastAsia="Times New Roman" w:hAnsi="Times New Roman" w:cs="Times New Roman"/>
                <w:sz w:val="22"/>
                <w:szCs w:val="22"/>
              </w:rPr>
            </w:pPr>
          </w:p>
        </w:tc>
      </w:tr>
    </w:tbl>
    <w:p w14:paraId="5626F02B" w14:textId="77777777" w:rsidR="00CD4F34" w:rsidRDefault="00CD4F34">
      <w:pPr>
        <w:rPr>
          <w:rFonts w:ascii="Times New Roman" w:eastAsia="Times New Roman" w:hAnsi="Times New Roman" w:cs="Times New Roman"/>
          <w:sz w:val="22"/>
          <w:szCs w:val="22"/>
        </w:rPr>
      </w:pPr>
    </w:p>
    <w:tbl>
      <w:tblPr>
        <w:tblStyle w:val="afffff1"/>
        <w:tblW w:w="931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CD4F34" w14:paraId="3A0484C7"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2ED89310"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E. Preventing Sexual Exploitation and Abuse (PSEA) Capacity Assessment </w:t>
            </w:r>
            <w:r>
              <w:rPr>
                <w:rFonts w:ascii="Times New Roman" w:eastAsia="Times New Roman" w:hAnsi="Times New Roman" w:cs="Times New Roman"/>
                <w:sz w:val="22"/>
                <w:szCs w:val="22"/>
              </w:rPr>
              <w:t xml:space="preserve"> </w:t>
            </w:r>
          </w:p>
          <w:p w14:paraId="458EA6CD"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0CA1E616" w14:textId="77777777" w:rsidR="00CD4F34" w:rsidRDefault="00CD4F34">
            <w:pPr>
              <w:rPr>
                <w:rFonts w:ascii="Times New Roman" w:eastAsia="Times New Roman" w:hAnsi="Times New Roman" w:cs="Times New Roman"/>
                <w:sz w:val="22"/>
                <w:szCs w:val="22"/>
              </w:rPr>
            </w:pPr>
          </w:p>
        </w:tc>
      </w:tr>
      <w:tr w:rsidR="00CD4F34" w14:paraId="0C0A72F4"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5A669544"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E.0 Preliminary Screening </w:t>
            </w:r>
          </w:p>
          <w:p w14:paraId="2C793CC7" w14:textId="77777777" w:rsidR="00CD4F34" w:rsidRDefault="00CD4F34">
            <w:pPr>
              <w:rPr>
                <w:rFonts w:ascii="Times New Roman" w:eastAsia="Times New Roman" w:hAnsi="Times New Roman" w:cs="Times New Roman"/>
                <w:sz w:val="22"/>
                <w:szCs w:val="22"/>
              </w:rPr>
            </w:pPr>
          </w:p>
          <w:p w14:paraId="421D676C" w14:textId="77777777" w:rsidR="00CD4F34" w:rsidRDefault="00CD4F34">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D157EDC"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3CB0BBF4" w14:textId="77777777" w:rsidR="00CD4F34"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182334613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
                <w:id w:val="-1511444382"/>
              </w:sdtPr>
              <w:sdtContent>
                <w:r>
                  <w:rPr>
                    <w:rFonts w:ascii="Arial Unicode MS" w:eastAsia="Arial Unicode MS" w:hAnsi="Arial Unicode MS" w:cs="Arial Unicode MS"/>
                    <w:sz w:val="22"/>
                    <w:szCs w:val="22"/>
                  </w:rPr>
                  <w:t>☐</w:t>
                </w:r>
              </w:sdtContent>
            </w:sdt>
          </w:p>
          <w:p w14:paraId="63274732" w14:textId="77777777" w:rsidR="00CD4F34" w:rsidRDefault="00CD4F34">
            <w:pPr>
              <w:jc w:val="both"/>
              <w:rPr>
                <w:rFonts w:ascii="Times New Roman" w:eastAsia="Times New Roman" w:hAnsi="Times New Roman" w:cs="Times New Roman"/>
                <w:sz w:val="22"/>
                <w:szCs w:val="22"/>
              </w:rPr>
            </w:pPr>
          </w:p>
          <w:p w14:paraId="74E334E8" w14:textId="77777777" w:rsidR="00CD4F34"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p>
          <w:p w14:paraId="4B71B020" w14:textId="77777777" w:rsidR="00CD4F34" w:rsidRDefault="00CD4F34">
            <w:pPr>
              <w:jc w:val="both"/>
              <w:rPr>
                <w:rFonts w:ascii="Times New Roman" w:eastAsia="Times New Roman" w:hAnsi="Times New Roman" w:cs="Times New Roman"/>
                <w:sz w:val="22"/>
                <w:szCs w:val="22"/>
              </w:rPr>
            </w:pPr>
          </w:p>
          <w:p w14:paraId="637EA19A" w14:textId="77777777" w:rsidR="00CD4F34"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CD4F34" w14:paraId="5DDD96B5"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7E8C499" w14:textId="77777777" w:rsidR="00CD4F34" w:rsidRDefault="00CD4F34">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7CADFC7" w14:textId="77777777" w:rsidR="00CD4F34"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0CF77FA2" w14:textId="77777777" w:rsidR="00CD4F34" w:rsidRDefault="0000000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2"/>
                <w:id w:val="1858460799"/>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0DE80F05" w14:textId="77777777" w:rsidR="00CD4F34" w:rsidRDefault="00CD4F34">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1A94E9E4" w14:textId="77777777" w:rsidR="00CD4F34"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1890758469"/>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CD4F34" w14:paraId="265E5829"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18EB9784"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E.1 Policy Requirement </w:t>
            </w:r>
          </w:p>
          <w:p w14:paraId="21205CCD" w14:textId="77777777" w:rsidR="00CD4F34" w:rsidRDefault="00CD4F34">
            <w:pPr>
              <w:rPr>
                <w:rFonts w:ascii="Times New Roman" w:eastAsia="Times New Roman" w:hAnsi="Times New Roman" w:cs="Times New Roman"/>
                <w:sz w:val="22"/>
                <w:szCs w:val="22"/>
              </w:rPr>
            </w:pPr>
          </w:p>
          <w:p w14:paraId="7194E0A3" w14:textId="77777777" w:rsidR="00CD4F34" w:rsidRDefault="00CD4F34">
            <w:pPr>
              <w:rPr>
                <w:rFonts w:ascii="Times New Roman" w:eastAsia="Times New Roman" w:hAnsi="Times New Roman" w:cs="Times New Roman"/>
                <w:sz w:val="22"/>
                <w:szCs w:val="22"/>
              </w:rPr>
            </w:pPr>
          </w:p>
          <w:p w14:paraId="777AC7F2" w14:textId="77777777" w:rsidR="00CD4F34" w:rsidRDefault="00CD4F34">
            <w:pPr>
              <w:rPr>
                <w:rFonts w:ascii="Times New Roman" w:eastAsia="Times New Roman" w:hAnsi="Times New Roman" w:cs="Times New Roman"/>
                <w:sz w:val="22"/>
                <w:szCs w:val="22"/>
              </w:rPr>
            </w:pPr>
          </w:p>
          <w:p w14:paraId="3C557D22" w14:textId="77777777" w:rsidR="00CD4F34" w:rsidRDefault="00CD4F34">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6AE62AF" w14:textId="77777777" w:rsidR="00CD4F34"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5B0CAB8A" w14:textId="77777777" w:rsidR="00CD4F34" w:rsidRDefault="00CD4F34">
            <w:pPr>
              <w:rPr>
                <w:rFonts w:ascii="Times New Roman" w:eastAsia="Times New Roman" w:hAnsi="Times New Roman" w:cs="Times New Roman"/>
                <w:sz w:val="22"/>
                <w:szCs w:val="22"/>
              </w:rPr>
            </w:pPr>
          </w:p>
          <w:p w14:paraId="101DB06B"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5E059FD5"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112905085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5"/>
                <w:id w:val="1146166497"/>
              </w:sdtPr>
              <w:sdtContent>
                <w:r>
                  <w:rPr>
                    <w:rFonts w:ascii="Arial Unicode MS" w:eastAsia="Arial Unicode MS" w:hAnsi="Arial Unicode MS" w:cs="Arial Unicode MS"/>
                    <w:sz w:val="22"/>
                    <w:szCs w:val="22"/>
                  </w:rPr>
                  <w:t>☐</w:t>
                </w:r>
              </w:sdtContent>
            </w:sdt>
          </w:p>
          <w:p w14:paraId="18D1999B" w14:textId="77777777" w:rsidR="00CD4F34" w:rsidRDefault="00CD4F34">
            <w:pPr>
              <w:rPr>
                <w:rFonts w:ascii="Times New Roman" w:eastAsia="Times New Roman" w:hAnsi="Times New Roman" w:cs="Times New Roman"/>
                <w:sz w:val="22"/>
                <w:szCs w:val="22"/>
              </w:rPr>
            </w:pPr>
          </w:p>
          <w:p w14:paraId="3BFE8003"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D81CF7A" w14:textId="77777777" w:rsidR="00CD4F34"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680153BC" w14:textId="77777777" w:rsidR="00CD4F34"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15F63A07" w14:textId="77777777" w:rsidR="00CD4F34"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14:paraId="221CD325" w14:textId="77777777" w:rsidR="00CD4F34"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46DCF98C" w14:textId="77777777" w:rsidR="00CD4F34" w:rsidRDefault="00CD4F34">
            <w:pPr>
              <w:rPr>
                <w:rFonts w:ascii="Times New Roman" w:eastAsia="Times New Roman" w:hAnsi="Times New Roman" w:cs="Times New Roman"/>
                <w:sz w:val="22"/>
                <w:szCs w:val="22"/>
              </w:rPr>
            </w:pPr>
          </w:p>
        </w:tc>
      </w:tr>
      <w:tr w:rsidR="00CD4F34" w14:paraId="39792175"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C68F0BE"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0E86651"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5EA9FB3B"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A17DD0D"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79780762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7"/>
                <w:id w:val="108804093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8"/>
                <w:id w:val="1036783836"/>
              </w:sdtPr>
              <w:sdtContent>
                <w:r>
                  <w:rPr>
                    <w:rFonts w:ascii="Arial Unicode MS" w:eastAsia="Arial Unicode MS" w:hAnsi="Arial Unicode MS" w:cs="Arial Unicode MS"/>
                    <w:sz w:val="22"/>
                    <w:szCs w:val="22"/>
                  </w:rPr>
                  <w:t>☐</w:t>
                </w:r>
              </w:sdtContent>
            </w:sdt>
          </w:p>
          <w:p w14:paraId="408814AA" w14:textId="77777777" w:rsidR="00CD4F34" w:rsidRDefault="00CD4F34">
            <w:pPr>
              <w:rPr>
                <w:rFonts w:ascii="Times New Roman" w:eastAsia="Times New Roman" w:hAnsi="Times New Roman" w:cs="Times New Roman"/>
                <w:sz w:val="22"/>
                <w:szCs w:val="22"/>
              </w:rPr>
            </w:pPr>
          </w:p>
          <w:p w14:paraId="3F8D8889"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Supporting documentation may include:</w:t>
            </w:r>
          </w:p>
          <w:p w14:paraId="33BBD440" w14:textId="77777777" w:rsidR="00CD4F34" w:rsidRDefault="00000000">
            <w:pPr>
              <w:numPr>
                <w:ilvl w:val="0"/>
                <w:numId w:val="2"/>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47CA64FB" w14:textId="77777777" w:rsidR="00CD4F34" w:rsidRDefault="00000000">
            <w:pPr>
              <w:numPr>
                <w:ilvl w:val="0"/>
                <w:numId w:val="2"/>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A90C0D5" w14:textId="77777777" w:rsidR="00CD4F34" w:rsidRDefault="00CD4F34">
            <w:pPr>
              <w:rPr>
                <w:rFonts w:ascii="Times New Roman" w:eastAsia="Times New Roman" w:hAnsi="Times New Roman" w:cs="Times New Roman"/>
                <w:sz w:val="22"/>
                <w:szCs w:val="22"/>
              </w:rPr>
            </w:pPr>
          </w:p>
          <w:p w14:paraId="5E428870" w14:textId="77777777" w:rsidR="00CD4F34"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CD4F34" w14:paraId="4CAB57D3"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7054723"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0870E6A"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7840C65B" w14:textId="77777777" w:rsidR="00CD4F34" w:rsidRDefault="00CD4F34">
            <w:pPr>
              <w:rPr>
                <w:rFonts w:ascii="Times New Roman" w:eastAsia="Times New Roman" w:hAnsi="Times New Roman" w:cs="Times New Roman"/>
                <w:sz w:val="22"/>
                <w:szCs w:val="22"/>
              </w:rPr>
            </w:pPr>
          </w:p>
          <w:p w14:paraId="680686B2"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926880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1058053464"/>
              </w:sdtPr>
              <w:sdtContent>
                <w:r>
                  <w:rPr>
                    <w:rFonts w:ascii="Arial Unicode MS" w:eastAsia="Arial Unicode MS" w:hAnsi="Arial Unicode MS" w:cs="Arial Unicode MS"/>
                    <w:sz w:val="22"/>
                    <w:szCs w:val="22"/>
                  </w:rPr>
                  <w:t>☐</w:t>
                </w:r>
              </w:sdtContent>
            </w:sdt>
          </w:p>
          <w:p w14:paraId="5D6A3B65" w14:textId="77777777" w:rsidR="00CD4F34" w:rsidRDefault="00CD4F34">
            <w:pPr>
              <w:rPr>
                <w:rFonts w:ascii="Times New Roman" w:eastAsia="Times New Roman" w:hAnsi="Times New Roman" w:cs="Times New Roman"/>
                <w:sz w:val="22"/>
                <w:szCs w:val="22"/>
              </w:rPr>
            </w:pPr>
          </w:p>
          <w:p w14:paraId="4F757EA3"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69881119" w14:textId="77777777" w:rsidR="00CD4F34"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2404DCC7" w14:textId="77777777" w:rsidR="00CD4F34"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699678F6" w14:textId="77777777" w:rsidR="00CD4F34"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CD4F34" w14:paraId="13EC1F54"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455070D"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CFC6FEA" w14:textId="77777777" w:rsidR="00CD4F34"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6B5E36F3" w14:textId="77777777" w:rsidR="00CD4F34" w:rsidRDefault="00000000">
            <w:pPr>
              <w:widowControl w:val="0"/>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1">
              <w:r>
                <w:rPr>
                  <w:rFonts w:ascii="Times New Roman" w:eastAsia="Times New Roman" w:hAnsi="Times New Roman" w:cs="Times New Roman"/>
                  <w:sz w:val="22"/>
                  <w:szCs w:val="22"/>
                </w:rPr>
                <w:t>UN's definition</w:t>
              </w:r>
            </w:hyperlink>
            <w:r>
              <w:rPr>
                <w:rFonts w:ascii="Times New Roman" w:eastAsia="Times New Roman" w:hAnsi="Times New Roman" w:cs="Times New Roman"/>
                <w:sz w:val="22"/>
                <w:szCs w:val="22"/>
              </w:rPr>
              <w:t xml:space="preserve">); </w:t>
            </w:r>
          </w:p>
          <w:p w14:paraId="186F0B68" w14:textId="77777777" w:rsidR="00CD4F34" w:rsidRDefault="00000000">
            <w:pPr>
              <w:widowControl w:val="0"/>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77154375" w14:textId="77777777" w:rsidR="00CD4F34" w:rsidRDefault="00000000">
            <w:pPr>
              <w:widowControl w:val="0"/>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(i.e. prompt reporting of allegations and referral of victims).</w:t>
            </w:r>
          </w:p>
          <w:p w14:paraId="05C9E5EE" w14:textId="77777777" w:rsidR="00CD4F34" w:rsidRDefault="00CD4F34">
            <w:pPr>
              <w:widowControl w:val="0"/>
              <w:rPr>
                <w:rFonts w:ascii="Times New Roman" w:eastAsia="Times New Roman" w:hAnsi="Times New Roman" w:cs="Times New Roman"/>
                <w:sz w:val="22"/>
                <w:szCs w:val="22"/>
              </w:rPr>
            </w:pPr>
          </w:p>
          <w:p w14:paraId="2D8689D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1821806651"/>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2"/>
                <w:id w:val="907649305"/>
              </w:sdtPr>
              <w:sdtContent>
                <w:r>
                  <w:rPr>
                    <w:rFonts w:ascii="Arial Unicode MS" w:eastAsia="Arial Unicode MS" w:hAnsi="Arial Unicode MS" w:cs="Arial Unicode MS"/>
                    <w:sz w:val="22"/>
                    <w:szCs w:val="22"/>
                  </w:rPr>
                  <w:t>☐</w:t>
                </w:r>
              </w:sdtContent>
            </w:sdt>
          </w:p>
          <w:p w14:paraId="1D62E7A8" w14:textId="77777777" w:rsidR="00CD4F34" w:rsidRDefault="00CD4F34">
            <w:pPr>
              <w:rPr>
                <w:rFonts w:ascii="Times New Roman" w:eastAsia="Times New Roman" w:hAnsi="Times New Roman" w:cs="Times New Roman"/>
                <w:sz w:val="22"/>
                <w:szCs w:val="22"/>
              </w:rPr>
            </w:pPr>
          </w:p>
          <w:p w14:paraId="765DD6BE"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9043881" w14:textId="77777777" w:rsidR="00CD4F34"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01F85B8C" w14:textId="77777777" w:rsidR="00CD4F34"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2FDCC38E" w14:textId="77777777" w:rsidR="00CD4F34"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4346F32F" w14:textId="77777777" w:rsidR="00CD4F34"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CD4F34" w14:paraId="3DE3CEFA"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47A976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E0F4BF8"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3BE2451B" w14:textId="77777777" w:rsidR="00CD4F34" w:rsidRDefault="00CD4F34">
            <w:pPr>
              <w:rPr>
                <w:rFonts w:ascii="Times New Roman" w:eastAsia="Times New Roman" w:hAnsi="Times New Roman" w:cs="Times New Roman"/>
                <w:sz w:val="22"/>
                <w:szCs w:val="22"/>
              </w:rPr>
            </w:pPr>
          </w:p>
          <w:p w14:paraId="7281F8BE"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1959025745"/>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950162769"/>
              </w:sdtPr>
              <w:sdtContent>
                <w:r>
                  <w:rPr>
                    <w:rFonts w:ascii="Arial Unicode MS" w:eastAsia="Arial Unicode MS" w:hAnsi="Arial Unicode MS" w:cs="Arial Unicode MS"/>
                    <w:sz w:val="22"/>
                    <w:szCs w:val="22"/>
                  </w:rPr>
                  <w:t>☐</w:t>
                </w:r>
              </w:sdtContent>
            </w:sdt>
          </w:p>
          <w:p w14:paraId="7F308C5A" w14:textId="77777777" w:rsidR="00CD4F34" w:rsidRDefault="00CD4F34">
            <w:pPr>
              <w:rPr>
                <w:rFonts w:ascii="Times New Roman" w:eastAsia="Times New Roman" w:hAnsi="Times New Roman" w:cs="Times New Roman"/>
                <w:sz w:val="22"/>
                <w:szCs w:val="22"/>
              </w:rPr>
            </w:pPr>
          </w:p>
          <w:p w14:paraId="0485584D"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A994257"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3492B835"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7BB1905C"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65FC01B8"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0FDAEA0E"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5C51D860"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4AE6CB0B" w14:textId="77777777" w:rsidR="00CD4F34" w:rsidRDefault="00000000">
            <w:pPr>
              <w:numPr>
                <w:ilvl w:val="0"/>
                <w:numId w:val="6"/>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3083B9E" w14:textId="77777777" w:rsidR="00CD4F34" w:rsidRDefault="00CD4F34">
            <w:pPr>
              <w:rPr>
                <w:rFonts w:ascii="Times New Roman" w:eastAsia="Times New Roman" w:hAnsi="Times New Roman" w:cs="Times New Roman"/>
                <w:sz w:val="22"/>
                <w:szCs w:val="22"/>
              </w:rPr>
            </w:pPr>
          </w:p>
        </w:tc>
      </w:tr>
      <w:tr w:rsidR="00CD4F34" w14:paraId="00BB05D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7881799"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FE2D0F" w14:textId="77777777" w:rsidR="00CD4F34" w:rsidRDefault="00000000">
            <w:pPr>
              <w:rPr>
                <w:rFonts w:ascii="Times New Roman" w:eastAsia="Times New Roman" w:hAnsi="Times New Roman" w:cs="Times New Roman"/>
                <w:sz w:val="22"/>
                <w:szCs w:val="22"/>
              </w:rPr>
            </w:pPr>
            <w:bookmarkStart w:id="4" w:name="_heading=h.2et92p0" w:colFirst="0" w:colLast="0"/>
            <w:bookmarkEnd w:id="4"/>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3413888B" w14:textId="77777777" w:rsidR="00CD4F34" w:rsidRDefault="00CD4F34">
            <w:pPr>
              <w:rPr>
                <w:rFonts w:ascii="Times New Roman" w:eastAsia="Times New Roman" w:hAnsi="Times New Roman" w:cs="Times New Roman"/>
                <w:sz w:val="22"/>
                <w:szCs w:val="22"/>
              </w:rPr>
            </w:pPr>
          </w:p>
          <w:p w14:paraId="6C6A0C24"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131390683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376862056"/>
              </w:sdtPr>
              <w:sdtContent>
                <w:r>
                  <w:rPr>
                    <w:rFonts w:ascii="Arial Unicode MS" w:eastAsia="Arial Unicode MS" w:hAnsi="Arial Unicode MS" w:cs="Arial Unicode MS"/>
                    <w:sz w:val="22"/>
                    <w:szCs w:val="22"/>
                  </w:rPr>
                  <w:t>☐</w:t>
                </w:r>
              </w:sdtContent>
            </w:sdt>
          </w:p>
          <w:p w14:paraId="3B60C481"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A5F536C" w14:textId="77777777" w:rsidR="00CD4F34"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060FFF73" w14:textId="77777777" w:rsidR="00CD4F34"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2EC78E82" w14:textId="77777777" w:rsidR="00CD4F34"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38B2DFC1" w14:textId="77777777" w:rsidR="00CD4F34"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413EB060" w14:textId="77777777" w:rsidR="00CD4F34"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1D0134BC" w14:textId="77777777" w:rsidR="00CD4F34" w:rsidRDefault="00000000">
            <w:pPr>
              <w:numPr>
                <w:ilvl w:val="0"/>
                <w:numId w:val="8"/>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5250CC50" w14:textId="77777777" w:rsidR="00CD4F34" w:rsidRDefault="00CD4F34">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CD4F34" w14:paraId="7009CA69"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1DC98DF"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6E17596"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3268C0EA" w14:textId="77777777" w:rsidR="00CD4F34" w:rsidRDefault="00CD4F34">
            <w:pPr>
              <w:rPr>
                <w:rFonts w:ascii="Times New Roman" w:eastAsia="Times New Roman" w:hAnsi="Times New Roman" w:cs="Times New Roman"/>
                <w:sz w:val="22"/>
                <w:szCs w:val="22"/>
              </w:rPr>
            </w:pPr>
          </w:p>
          <w:p w14:paraId="77BDA2CA"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130312492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8"/>
                <w:id w:val="1053419199"/>
              </w:sdtPr>
              <w:sdtContent>
                <w:r>
                  <w:rPr>
                    <w:rFonts w:ascii="Arial Unicode MS" w:eastAsia="Arial Unicode MS" w:hAnsi="Arial Unicode MS" w:cs="Arial Unicode MS"/>
                    <w:sz w:val="22"/>
                    <w:szCs w:val="22"/>
                  </w:rPr>
                  <w:t>☐</w:t>
                </w:r>
              </w:sdtContent>
            </w:sdt>
          </w:p>
          <w:p w14:paraId="411B1668" w14:textId="77777777" w:rsidR="00CD4F34" w:rsidRDefault="00CD4F34">
            <w:pPr>
              <w:rPr>
                <w:rFonts w:ascii="Times New Roman" w:eastAsia="Times New Roman" w:hAnsi="Times New Roman" w:cs="Times New Roman"/>
                <w:sz w:val="22"/>
                <w:szCs w:val="22"/>
              </w:rPr>
            </w:pPr>
          </w:p>
          <w:p w14:paraId="47376F1E"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34AEBBD9" w14:textId="77777777" w:rsidR="00CD4F34"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2E694787" w14:textId="77777777" w:rsidR="00CD4F34"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17E9DBC4" w14:textId="77777777" w:rsidR="00CD4F34"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01A099E4" w14:textId="77777777" w:rsidR="00CD4F34"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093C6F56" w14:textId="77777777" w:rsidR="00CD4F34" w:rsidRDefault="00000000">
            <w:pPr>
              <w:numPr>
                <w:ilvl w:val="0"/>
                <w:numId w:val="9"/>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E87EFDC" w14:textId="77777777" w:rsidR="00CD4F34" w:rsidRDefault="00CD4F34">
            <w:pPr>
              <w:rPr>
                <w:rFonts w:ascii="Times New Roman" w:eastAsia="Times New Roman" w:hAnsi="Times New Roman" w:cs="Times New Roman"/>
                <w:sz w:val="22"/>
                <w:szCs w:val="22"/>
              </w:rPr>
            </w:pPr>
          </w:p>
        </w:tc>
      </w:tr>
      <w:tr w:rsidR="00CD4F34" w14:paraId="133E268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2A70D90"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DC02B0D" w14:textId="77777777" w:rsidR="00CD4F34"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70404E1D" w14:textId="77777777" w:rsidR="00CD4F34" w:rsidRDefault="00CD4F34">
            <w:pPr>
              <w:jc w:val="both"/>
              <w:rPr>
                <w:rFonts w:ascii="Times New Roman" w:eastAsia="Times New Roman" w:hAnsi="Times New Roman" w:cs="Times New Roman"/>
                <w:sz w:val="22"/>
                <w:szCs w:val="22"/>
              </w:rPr>
            </w:pPr>
          </w:p>
          <w:p w14:paraId="6E0197CF"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9"/>
                <w:id w:val="-152107857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0"/>
                <w:id w:val="-133514346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1"/>
                <w:id w:val="1390084676"/>
              </w:sdtPr>
              <w:sdtContent>
                <w:r>
                  <w:rPr>
                    <w:rFonts w:ascii="Arial Unicode MS" w:eastAsia="Arial Unicode MS" w:hAnsi="Arial Unicode MS" w:cs="Arial Unicode MS"/>
                    <w:sz w:val="22"/>
                    <w:szCs w:val="22"/>
                  </w:rPr>
                  <w:t>☐</w:t>
                </w:r>
              </w:sdtContent>
            </w:sdt>
          </w:p>
          <w:p w14:paraId="4E29C1FB" w14:textId="77777777" w:rsidR="00CD4F34" w:rsidRDefault="00CD4F34">
            <w:pPr>
              <w:rPr>
                <w:rFonts w:ascii="Times New Roman" w:eastAsia="Times New Roman" w:hAnsi="Times New Roman" w:cs="Times New Roman"/>
                <w:sz w:val="22"/>
                <w:szCs w:val="22"/>
              </w:rPr>
            </w:pPr>
          </w:p>
          <w:p w14:paraId="330395AC" w14:textId="77777777" w:rsidR="00CD4F34"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2B91B902" w14:textId="77777777" w:rsidR="00CD4F34" w:rsidRDefault="00000000">
            <w:pPr>
              <w:numPr>
                <w:ilvl w:val="0"/>
                <w:numId w:val="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10734D2F" w14:textId="77777777" w:rsidR="00CD4F34" w:rsidRDefault="00000000">
            <w:pPr>
              <w:numPr>
                <w:ilvl w:val="0"/>
                <w:numId w:val="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Specific measures to identify and reduce risks of SEA in programme delivery.</w:t>
            </w:r>
          </w:p>
          <w:p w14:paraId="3264B42E" w14:textId="77777777" w:rsidR="00CD4F34" w:rsidRDefault="00000000">
            <w:pPr>
              <w:numPr>
                <w:ilvl w:val="0"/>
                <w:numId w:val="1"/>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5C6113B6" w14:textId="77777777" w:rsidR="00CD4F34" w:rsidRDefault="00CD4F34">
            <w:pPr>
              <w:rPr>
                <w:rFonts w:ascii="Times New Roman" w:eastAsia="Times New Roman" w:hAnsi="Times New Roman" w:cs="Times New Roman"/>
                <w:sz w:val="22"/>
                <w:szCs w:val="22"/>
              </w:rPr>
            </w:pPr>
          </w:p>
        </w:tc>
      </w:tr>
    </w:tbl>
    <w:p w14:paraId="5257E03B" w14:textId="77777777" w:rsidR="00CD4F34" w:rsidRDefault="00CD4F34">
      <w:pPr>
        <w:rPr>
          <w:rFonts w:ascii="Times New Roman" w:eastAsia="Times New Roman" w:hAnsi="Times New Roman" w:cs="Times New Roman"/>
          <w:sz w:val="22"/>
          <w:szCs w:val="22"/>
        </w:rPr>
      </w:pPr>
    </w:p>
    <w:sectPr w:rsidR="00CD4F3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D2C0" w14:textId="77777777" w:rsidR="001B2CFE" w:rsidRDefault="001B2CFE">
      <w:r>
        <w:separator/>
      </w:r>
    </w:p>
  </w:endnote>
  <w:endnote w:type="continuationSeparator" w:id="0">
    <w:p w14:paraId="413FBA21" w14:textId="77777777" w:rsidR="001B2CFE" w:rsidRDefault="001B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BC1E" w14:textId="77777777" w:rsidR="00CD4F34" w:rsidRDefault="00CD4F3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EB32" w14:textId="77777777" w:rsidR="00CD4F34"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87C7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4E1B" w14:textId="77777777" w:rsidR="00CD4F34" w:rsidRDefault="00CD4F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4028" w14:textId="77777777" w:rsidR="001B2CFE" w:rsidRDefault="001B2CFE">
      <w:r>
        <w:separator/>
      </w:r>
    </w:p>
  </w:footnote>
  <w:footnote w:type="continuationSeparator" w:id="0">
    <w:p w14:paraId="4705989B" w14:textId="77777777" w:rsidR="001B2CFE" w:rsidRDefault="001B2CFE">
      <w:r>
        <w:continuationSeparator/>
      </w:r>
    </w:p>
  </w:footnote>
  <w:footnote w:id="1">
    <w:p w14:paraId="723EA48A" w14:textId="77777777" w:rsidR="00CD4F34" w:rsidRDefault="00000000">
      <w:pPr>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4229" w14:textId="77777777" w:rsidR="00CD4F34" w:rsidRDefault="00CD4F3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FD15" w14:textId="77777777" w:rsidR="00CD4F34" w:rsidRDefault="00CD4F3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7235" w14:textId="77777777" w:rsidR="00CD4F34" w:rsidRDefault="00CD4F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98B"/>
    <w:multiLevelType w:val="multilevel"/>
    <w:tmpl w:val="F4CCB78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C907EA9"/>
    <w:multiLevelType w:val="multilevel"/>
    <w:tmpl w:val="E1D4421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CEE1F2B"/>
    <w:multiLevelType w:val="multilevel"/>
    <w:tmpl w:val="D22C7AC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E055BD7"/>
    <w:multiLevelType w:val="multilevel"/>
    <w:tmpl w:val="FB70AA7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20A1E2A"/>
    <w:multiLevelType w:val="multilevel"/>
    <w:tmpl w:val="B0C8997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4EB0341"/>
    <w:multiLevelType w:val="multilevel"/>
    <w:tmpl w:val="1C949C6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E594535"/>
    <w:multiLevelType w:val="multilevel"/>
    <w:tmpl w:val="6DBC5A68"/>
    <w:lvl w:ilvl="0">
      <w:start w:val="1"/>
      <w:numFmt w:val="decimal"/>
      <w:pStyle w:val="APECFormHeading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336646"/>
    <w:multiLevelType w:val="multilevel"/>
    <w:tmpl w:val="C5DAB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2A52F7"/>
    <w:multiLevelType w:val="multilevel"/>
    <w:tmpl w:val="06FE9B2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EDA2798"/>
    <w:multiLevelType w:val="multilevel"/>
    <w:tmpl w:val="6C0473B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06534965">
    <w:abstractNumId w:val="2"/>
  </w:num>
  <w:num w:numId="2" w16cid:durableId="134227014">
    <w:abstractNumId w:val="5"/>
  </w:num>
  <w:num w:numId="3" w16cid:durableId="1518080103">
    <w:abstractNumId w:val="9"/>
  </w:num>
  <w:num w:numId="4" w16cid:durableId="924143013">
    <w:abstractNumId w:val="7"/>
  </w:num>
  <w:num w:numId="5" w16cid:durableId="534198445">
    <w:abstractNumId w:val="1"/>
  </w:num>
  <w:num w:numId="6" w16cid:durableId="1055203931">
    <w:abstractNumId w:val="0"/>
  </w:num>
  <w:num w:numId="7" w16cid:durableId="1039090973">
    <w:abstractNumId w:val="4"/>
  </w:num>
  <w:num w:numId="8" w16cid:durableId="2126844632">
    <w:abstractNumId w:val="8"/>
  </w:num>
  <w:num w:numId="9" w16cid:durableId="630475537">
    <w:abstractNumId w:val="3"/>
  </w:num>
  <w:num w:numId="10" w16cid:durableId="1659074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34"/>
    <w:rsid w:val="001B2CFE"/>
    <w:rsid w:val="00587C74"/>
    <w:rsid w:val="00CD4F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A0DD"/>
  <w15:docId w15:val="{C3780302-873A-4697-9BA0-BC79B525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paragraph" w:styleId="Revision">
    <w:name w:val="Revision"/>
    <w:hidden/>
    <w:uiPriority w:val="99"/>
    <w:semiHidden/>
    <w:rsid w:val="00844270"/>
  </w:style>
  <w:style w:type="character" w:styleId="FootnoteReference">
    <w:name w:val="footnote reference"/>
    <w:basedOn w:val="DefaultParagraphFont"/>
    <w:uiPriority w:val="99"/>
    <w:semiHidden/>
    <w:unhideWhenUsed/>
    <w:rsid w:val="007A1890"/>
    <w:rPr>
      <w:vertAlign w:val="superscript"/>
    </w:rPr>
  </w:style>
  <w:style w:type="paragraph" w:customStyle="1" w:styleId="APECFormHeadingA">
    <w:name w:val="APEC Form Heading A."/>
    <w:basedOn w:val="Normal"/>
    <w:qFormat/>
    <w:rsid w:val="007A1890"/>
    <w:pPr>
      <w:numPr>
        <w:numId w:val="10"/>
      </w:numPr>
      <w:tabs>
        <w:tab w:val="left" w:pos="360"/>
        <w:tab w:val="left" w:pos="5760"/>
      </w:tabs>
      <w:spacing w:before="60" w:after="120" w:line="300" w:lineRule="atLeast"/>
    </w:pPr>
    <w:rPr>
      <w:rFonts w:eastAsia="PMingLiU" w:cs="Times New Roman"/>
      <w:b/>
      <w:bCs/>
      <w:szCs w:val="22"/>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admin-resource/Working_with_UNFPA_Key_information_for_IP_on_PSEA_Assessment_Nov20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03/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spreadsheets/d/1HF8Hl25ITdHclLiELN0CpXOW_Tl_lGnZc48RtvFJA7g/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partnerport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NegS0sE91bPCUPRVJq1e7uyfA==">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3447</Words>
  <Characters>19653</Characters>
  <Application>Microsoft Office Word</Application>
  <DocSecurity>0</DocSecurity>
  <Lines>163</Lines>
  <Paragraphs>46</Paragraphs>
  <ScaleCrop>false</ScaleCrop>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Kuljan Singh</cp:lastModifiedBy>
  <cp:revision>2</cp:revision>
  <dcterms:created xsi:type="dcterms:W3CDTF">2022-08-26T04:21:00Z</dcterms:created>
  <dcterms:modified xsi:type="dcterms:W3CDTF">2022-11-21T10:11:00Z</dcterms:modified>
</cp:coreProperties>
</file>